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0E6ECF30" w:rsidR="00CC6ED6" w:rsidRPr="005069E9" w:rsidRDefault="00CC6ED6" w:rsidP="003B3D0E">
      <w:pPr>
        <w:widowControl w:val="0"/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5069E9">
        <w:rPr>
          <w:rFonts w:ascii="Segoe UI" w:eastAsia="Quattrocento Sans" w:hAnsi="Segoe UI" w:cs="Segoe UI"/>
          <w:b/>
          <w:sz w:val="20"/>
          <w:szCs w:val="20"/>
        </w:rPr>
        <w:t xml:space="preserve">ZAŁĄCZNIK NR </w:t>
      </w:r>
      <w:r w:rsidR="00CC6172" w:rsidRPr="005069E9">
        <w:rPr>
          <w:rFonts w:ascii="Segoe UI" w:eastAsia="Quattrocento Sans" w:hAnsi="Segoe UI" w:cs="Segoe UI"/>
          <w:b/>
          <w:sz w:val="20"/>
          <w:szCs w:val="20"/>
        </w:rPr>
        <w:t>1A</w:t>
      </w:r>
    </w:p>
    <w:p w14:paraId="13986A86" w14:textId="77777777" w:rsidR="001E3927" w:rsidRPr="005069E9" w:rsidRDefault="001E392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71D7B19" w14:textId="00B9D99E" w:rsidR="00C47F29" w:rsidRPr="005069E9" w:rsidRDefault="00C47F29" w:rsidP="003B3D0E">
      <w:pPr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5069E9">
        <w:rPr>
          <w:rFonts w:ascii="Segoe UI" w:eastAsia="Quattrocento Sans" w:hAnsi="Segoe UI" w:cs="Segoe UI"/>
          <w:color w:val="auto"/>
          <w:sz w:val="20"/>
          <w:szCs w:val="20"/>
        </w:rPr>
        <w:t>…………………….., dnia ………..202</w:t>
      </w:r>
      <w:r w:rsidR="00C955EF" w:rsidRPr="005069E9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Pr="005069E9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556BE42D" w14:textId="77777777" w:rsidR="00C47F29" w:rsidRPr="005069E9" w:rsidRDefault="00C47F29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593B5D1C" w14:textId="77777777" w:rsidR="00D000ED" w:rsidRPr="005069E9" w:rsidRDefault="00E86546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  <w:r w:rsidRPr="005069E9">
        <w:rPr>
          <w:rFonts w:ascii="Segoe UI" w:eastAsia="Quattrocento Sans" w:hAnsi="Segoe UI" w:cs="Segoe UI"/>
          <w:sz w:val="20"/>
          <w:szCs w:val="20"/>
        </w:rPr>
        <w:t>……………………………………………..</w:t>
      </w:r>
    </w:p>
    <w:p w14:paraId="556FF17C" w14:textId="77777777" w:rsidR="00223A87" w:rsidRPr="005069E9" w:rsidRDefault="00223A8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5069E9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415B2DA6" w14:textId="77777777" w:rsidR="00296BF0" w:rsidRPr="005069E9" w:rsidRDefault="00296BF0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27A831AF" w14:textId="564E089E" w:rsidR="00223A87" w:rsidRPr="005069E9" w:rsidRDefault="00C30DB3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C30DB3">
        <w:rPr>
          <w:rFonts w:ascii="Segoe UI" w:eastAsia="Quattrocento Sans" w:hAnsi="Segoe UI" w:cs="Segoe UI"/>
          <w:b/>
          <w:sz w:val="20"/>
          <w:szCs w:val="20"/>
        </w:rPr>
        <w:t>FORMULARZ PARAMETRÓW TECHNICZNYCH</w:t>
      </w:r>
      <w:r w:rsidR="00296BF0" w:rsidRPr="005069E9">
        <w:rPr>
          <w:rFonts w:ascii="Segoe UI" w:eastAsia="Quattrocento Sans" w:hAnsi="Segoe UI" w:cs="Segoe UI"/>
          <w:b/>
          <w:sz w:val="20"/>
          <w:szCs w:val="20"/>
        </w:rPr>
        <w:t xml:space="preserve"> PRZEDMIOTU ZAMÓWIENIA</w:t>
      </w:r>
    </w:p>
    <w:p w14:paraId="7A86C9B5" w14:textId="0103A225" w:rsidR="00223A87" w:rsidRPr="005069E9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5069E9">
        <w:rPr>
          <w:rFonts w:ascii="Segoe UI" w:eastAsia="Quattrocento Sans" w:hAnsi="Segoe UI" w:cs="Segoe UI"/>
          <w:b/>
          <w:sz w:val="20"/>
          <w:szCs w:val="20"/>
        </w:rPr>
        <w:t>w odpowiedzi na zapytanie ofertowe nr</w:t>
      </w:r>
      <w:r w:rsidR="00913417" w:rsidRPr="005069E9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  <w:bookmarkStart w:id="1" w:name="_Hlk506671855"/>
      <w:r w:rsidR="00720313" w:rsidRPr="005069E9">
        <w:rPr>
          <w:rFonts w:ascii="Segoe UI" w:eastAsia="Quattrocento Sans" w:hAnsi="Segoe UI" w:cs="Segoe UI"/>
          <w:b/>
          <w:sz w:val="20"/>
          <w:szCs w:val="20"/>
        </w:rPr>
        <w:t xml:space="preserve">FESL - </w:t>
      </w:r>
      <w:r w:rsidR="00CC6172" w:rsidRPr="005069E9">
        <w:rPr>
          <w:rFonts w:ascii="Segoe UI" w:eastAsia="Quattrocento Sans" w:hAnsi="Segoe UI" w:cs="Segoe UI"/>
          <w:b/>
          <w:sz w:val="20"/>
          <w:szCs w:val="20"/>
        </w:rPr>
        <w:t>10</w:t>
      </w:r>
      <w:r w:rsidR="00720313" w:rsidRPr="005069E9">
        <w:rPr>
          <w:rFonts w:ascii="Segoe UI" w:eastAsia="Quattrocento Sans" w:hAnsi="Segoe UI" w:cs="Segoe UI"/>
          <w:b/>
          <w:sz w:val="20"/>
          <w:szCs w:val="20"/>
        </w:rPr>
        <w:t>/202</w:t>
      </w:r>
      <w:r w:rsidR="00C955EF" w:rsidRPr="005069E9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5EA2DB16" w14:textId="77777777" w:rsidR="009B0305" w:rsidRPr="005069E9" w:rsidRDefault="009B0305" w:rsidP="00296BF0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2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820"/>
        <w:gridCol w:w="4397"/>
      </w:tblGrid>
      <w:tr w:rsidR="009B0305" w:rsidRPr="005069E9" w14:paraId="3796FB15" w14:textId="77777777" w:rsidTr="00B41900">
        <w:trPr>
          <w:trHeight w:val="361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6C4B79C" w14:textId="099CD8E8" w:rsidR="009B0305" w:rsidRPr="004F0A62" w:rsidRDefault="009B0305" w:rsidP="005724A5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05DD5B6" w14:textId="77777777" w:rsidR="009B0305" w:rsidRPr="004F0A62" w:rsidRDefault="009B0305" w:rsidP="005724A5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4F0A62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2"/>
            </w:r>
          </w:p>
          <w:p w14:paraId="758983EC" w14:textId="0ADC8575" w:rsidR="00C62CFC" w:rsidRPr="004F0A62" w:rsidRDefault="00C62CFC" w:rsidP="005724A5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9B0305" w:rsidRPr="005069E9" w14:paraId="2FD0D838" w14:textId="77777777" w:rsidTr="0026053E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B2255" w14:textId="0D5821F7" w:rsidR="009B0305" w:rsidRPr="004F0A62" w:rsidRDefault="000522D4" w:rsidP="0026053E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Komputer stacjonarny – wersja nr 1 – 105 szt.</w:t>
            </w:r>
          </w:p>
        </w:tc>
      </w:tr>
      <w:tr w:rsidR="009B0305" w:rsidRPr="005069E9" w14:paraId="77F02318" w14:textId="77777777" w:rsidTr="0026053E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39ECD" w14:textId="07603B34" w:rsidR="009B0305" w:rsidRPr="004F0A62" w:rsidRDefault="00A3231B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 xml:space="preserve">Parametry </w:t>
            </w:r>
            <w:r w:rsidR="00BE4A7A"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techniczne</w:t>
            </w:r>
            <w:r w:rsidR="007B0121"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:</w:t>
            </w:r>
          </w:p>
        </w:tc>
      </w:tr>
      <w:tr w:rsidR="000E5AA8" w:rsidRPr="005069E9" w14:paraId="49922C98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F3D0A" w14:textId="0F6B9792" w:rsidR="000E5AA8" w:rsidRPr="004F0A62" w:rsidRDefault="000E5AA8" w:rsidP="00CA47A2">
            <w:pPr>
              <w:pStyle w:val="Akapitzlist"/>
              <w:numPr>
                <w:ilvl w:val="0"/>
                <w:numId w:val="1"/>
              </w:numPr>
              <w:spacing w:before="0" w:after="0" w:line="252" w:lineRule="auto"/>
              <w:ind w:left="357" w:hanging="357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Typ</w:t>
            </w:r>
            <w:r w:rsidR="007A526E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300716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</w:t>
            </w:r>
            <w:r w:rsidR="007A526E" w:rsidRPr="00F10148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tacjonarny (podać model, symbol oraz producenta)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58311" w14:textId="15AE7AFB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79012587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2AE" w14:textId="4B46B081" w:rsidR="000E5AA8" w:rsidRPr="004F0A62" w:rsidRDefault="000E5AA8" w:rsidP="00CA47A2">
            <w:pPr>
              <w:pStyle w:val="Akapitzlist"/>
              <w:numPr>
                <w:ilvl w:val="0"/>
                <w:numId w:val="1"/>
              </w:numPr>
              <w:spacing w:before="0" w:after="0" w:line="252" w:lineRule="auto"/>
              <w:ind w:left="357" w:hanging="357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Obudowa</w:t>
            </w:r>
            <w:r w:rsidR="00E315AE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300716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T</w:t>
            </w:r>
            <w:r w:rsidR="00E315AE" w:rsidRPr="00F10148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yp mini / micro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3C609" w14:textId="69208925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256AA738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79F7B" w14:textId="5EAAC2F2" w:rsidR="000E5AA8" w:rsidRPr="004F0A62" w:rsidRDefault="000E5AA8" w:rsidP="00CA47A2">
            <w:pPr>
              <w:pStyle w:val="Akapitzlist"/>
              <w:numPr>
                <w:ilvl w:val="0"/>
                <w:numId w:val="1"/>
              </w:numPr>
              <w:spacing w:line="252" w:lineRule="auto"/>
              <w:ind w:left="357" w:hanging="357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Płyta główna</w:t>
            </w:r>
            <w:r w:rsidR="00E315AE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C</w:t>
            </w:r>
            <w:r w:rsidR="00A1116C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o najmniej </w:t>
            </w:r>
            <w:r w:rsidR="00D31833" w:rsidRPr="00D3183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2 złącza SODIMM z obsługą do 64GB pamięci RAM DDR5</w:t>
            </w:r>
            <w:r w:rsidR="004527FE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oraz </w:t>
            </w:r>
            <w:r w:rsidR="004527FE" w:rsidRPr="004527FE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2 złącza M.2 dedykowane dla dysku SSD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E1CFA" w14:textId="203A3CB7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7E363D76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E0455" w14:textId="541118E2" w:rsidR="000E5AA8" w:rsidRPr="004F0A62" w:rsidRDefault="000E5AA8" w:rsidP="00CA47A2">
            <w:pPr>
              <w:pStyle w:val="Akapitzlist"/>
              <w:numPr>
                <w:ilvl w:val="0"/>
                <w:numId w:val="1"/>
              </w:numPr>
              <w:spacing w:before="0" w:after="0" w:line="252" w:lineRule="auto"/>
              <w:ind w:left="357" w:hanging="357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Procesor</w:t>
            </w:r>
            <w:r w:rsidR="004527FE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BC149A" w:rsidRPr="00BC149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Procesor wielordzeniowy z zintegrowaną grafiką osiągający w teście Passmark CPU Mark dostępnym pod adresem internetowym www.cpubenchmark.net, w kategorii Average CPU Mark wynik co najmniej 38 000 pkt.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90FF7" w14:textId="7537FE03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3383DA9F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0C3B1" w14:textId="536DFE71" w:rsidR="000E5AA8" w:rsidRPr="004F0A62" w:rsidRDefault="000E5AA8" w:rsidP="00CA47A2">
            <w:pPr>
              <w:pStyle w:val="Akapitzlist"/>
              <w:numPr>
                <w:ilvl w:val="0"/>
                <w:numId w:val="1"/>
              </w:numPr>
              <w:spacing w:before="0" w:after="0" w:line="252" w:lineRule="auto"/>
              <w:ind w:left="357" w:hanging="357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Pamięć RAM</w:t>
            </w:r>
            <w:r w:rsidR="00AB4803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M</w:t>
            </w:r>
            <w:r w:rsidR="00326E5D" w:rsidRPr="00326E5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i</w:t>
            </w:r>
            <w:r w:rsidR="00326E5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n.</w:t>
            </w:r>
            <w:r w:rsidR="00326E5D" w:rsidRPr="00326E5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16GB DDR5, na płycie głównej musi pozostać </w:t>
            </w:r>
            <w:r w:rsidR="00A1116C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min. </w:t>
            </w:r>
            <w:r w:rsidR="00326E5D" w:rsidRPr="00326E5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jeden wolny port w celu możliwości rozbudowy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01F77" w14:textId="0018A883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5A0477CE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F0926" w14:textId="1BB50E6C" w:rsidR="000E5AA8" w:rsidRPr="004F0A62" w:rsidRDefault="000E5AA8" w:rsidP="00CA47A2">
            <w:pPr>
              <w:pStyle w:val="Akapitzlist"/>
              <w:numPr>
                <w:ilvl w:val="0"/>
                <w:numId w:val="1"/>
              </w:numPr>
              <w:spacing w:before="0" w:after="0" w:line="252" w:lineRule="auto"/>
              <w:ind w:left="357" w:hanging="357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Pamięć masowa</w:t>
            </w:r>
            <w:r w:rsidR="00724C8C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:</w:t>
            </w:r>
            <w:r w:rsidR="00B45E13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D</w:t>
            </w:r>
            <w:r w:rsidR="00A075E6" w:rsidRPr="00A075E6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ysk M.2 SSD 500GB (+/- 5%) PCIe NVMe.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EC04E" w14:textId="4D0560F6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09D7A21E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50342" w14:textId="2555CF50" w:rsidR="000E5AA8" w:rsidRPr="004F0A62" w:rsidRDefault="000E5AA8" w:rsidP="00CA47A2">
            <w:pPr>
              <w:pStyle w:val="Akapitzlist"/>
              <w:numPr>
                <w:ilvl w:val="0"/>
                <w:numId w:val="1"/>
              </w:numPr>
              <w:spacing w:before="0" w:after="0" w:line="252" w:lineRule="auto"/>
              <w:ind w:left="357" w:hanging="357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Wydajność grafiki</w:t>
            </w:r>
            <w:r w:rsidR="000707D8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40357E" w:rsidRPr="0040357E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Zintegrowana karta graficzna.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AEA9F" w14:textId="6FBCBC2C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2AD9951D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30FE6" w14:textId="27FF18FB" w:rsidR="000E5AA8" w:rsidRPr="004F0A62" w:rsidRDefault="000E5AA8" w:rsidP="00CA47A2">
            <w:pPr>
              <w:pStyle w:val="Akapitzlist"/>
              <w:numPr>
                <w:ilvl w:val="0"/>
                <w:numId w:val="1"/>
              </w:numPr>
              <w:spacing w:before="0" w:after="0" w:line="252" w:lineRule="auto"/>
              <w:ind w:left="357" w:hanging="357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Komunikacja</w:t>
            </w:r>
            <w:r w:rsidR="006A5FD4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:</w:t>
            </w:r>
            <w:r w:rsidR="00492A6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</w:t>
            </w:r>
            <w:r w:rsidR="00492A6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arta sieciowa min. 1000 Mbit</w:t>
            </w:r>
            <w:r w:rsidR="00FC7AE7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/s, karta Wi-Fi</w:t>
            </w:r>
            <w:r w:rsidR="00172A0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min. Wi</w:t>
            </w:r>
            <w:r w:rsidR="00123E3B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-Fi</w:t>
            </w:r>
            <w:r w:rsidR="00FC7AE7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021A2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6E (</w:t>
            </w:r>
            <w:r w:rsidR="004A04FB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802.11ax) lub nowsza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AA78" w14:textId="368BC7F1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F4F78" w:rsidRPr="005069E9" w14:paraId="479D56C0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A55CF" w14:textId="2EA6BA25" w:rsidR="00292060" w:rsidRPr="00614BD0" w:rsidRDefault="000F4F78" w:rsidP="00CA47A2">
            <w:pPr>
              <w:pStyle w:val="Akapitzlist"/>
              <w:numPr>
                <w:ilvl w:val="0"/>
                <w:numId w:val="1"/>
              </w:numPr>
              <w:spacing w:after="0"/>
              <w:ind w:left="357" w:hanging="357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614BD0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Porty</w:t>
            </w:r>
            <w:r w:rsidR="004A04FB" w:rsidRPr="00614BD0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:</w:t>
            </w:r>
          </w:p>
          <w:p w14:paraId="3A80A440" w14:textId="5D61DB63" w:rsidR="00292060" w:rsidRPr="007F0B6A" w:rsidRDefault="00292060" w:rsidP="00292060">
            <w:p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Panel przedni: </w:t>
            </w:r>
          </w:p>
          <w:p w14:paraId="7429F25B" w14:textId="2639B0B0" w:rsidR="00292060" w:rsidRPr="007F0B6A" w:rsidRDefault="00292060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Min</w:t>
            </w:r>
            <w:r w:rsidR="004363F1"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.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 xml:space="preserve"> 1 x USB 3.2  typu A </w:t>
            </w:r>
          </w:p>
          <w:p w14:paraId="0843755D" w14:textId="3D80BABF" w:rsidR="00292060" w:rsidRPr="007F0B6A" w:rsidRDefault="00292060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sv-SE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sv-SE"/>
              </w:rPr>
              <w:t xml:space="preserve">Min. 1 x USB 3.2  typu C </w:t>
            </w:r>
          </w:p>
          <w:p w14:paraId="1EFA1E45" w14:textId="77777777" w:rsidR="00292060" w:rsidRPr="007F0B6A" w:rsidRDefault="00292060" w:rsidP="00292060">
            <w:p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 xml:space="preserve">Panel tylny: </w:t>
            </w:r>
          </w:p>
          <w:p w14:paraId="7C67FA5B" w14:textId="7B8FB8C1" w:rsidR="00292060" w:rsidRPr="007F0B6A" w:rsidRDefault="00292060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Min</w:t>
            </w:r>
            <w:r w:rsidR="004363F1"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 xml:space="preserve">. 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1 x DisplayPort 1.4a</w:t>
            </w:r>
          </w:p>
          <w:p w14:paraId="3BFC653A" w14:textId="1A77EEAC" w:rsidR="00292060" w:rsidRPr="007F0B6A" w:rsidRDefault="00292060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Min</w:t>
            </w:r>
            <w:r w:rsidR="004363F1"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 xml:space="preserve">. 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1 x HDMI min. 2.0</w:t>
            </w:r>
          </w:p>
          <w:p w14:paraId="1CBDF71D" w14:textId="77777777" w:rsidR="00BE77A0" w:rsidRPr="007F0B6A" w:rsidRDefault="00292060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Min</w:t>
            </w:r>
            <w:r w:rsidR="004363F1"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 xml:space="preserve">. 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2 x USB 3.2 typ A</w:t>
            </w:r>
          </w:p>
          <w:p w14:paraId="4BE58D2D" w14:textId="2B3EA147" w:rsidR="000F4F78" w:rsidRPr="007F0B6A" w:rsidRDefault="00BE77A0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Co najmniej </w:t>
            </w:r>
            <w:r w:rsidR="00292060"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1 x RJ45 10/100/1000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06271" w14:textId="477E1B2E" w:rsidR="000F4F78" w:rsidRPr="004F0A62" w:rsidRDefault="000F4F7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4D238948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5EB73" w14:textId="7522A04E" w:rsidR="000E5AA8" w:rsidRPr="007F0B6A" w:rsidRDefault="000E5AA8" w:rsidP="00CA47A2">
            <w:pPr>
              <w:pStyle w:val="Akapitzlist"/>
              <w:numPr>
                <w:ilvl w:val="0"/>
                <w:numId w:val="1"/>
              </w:numPr>
              <w:spacing w:before="0" w:after="0" w:line="252" w:lineRule="auto"/>
              <w:ind w:left="357" w:hanging="357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Bezpieczeństwo</w:t>
            </w:r>
            <w:r w:rsidR="000E53AD"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0E53AD"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TPM min. 2.0. lub równoważny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6839A" w14:textId="791D7FD8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064ACD15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905B2" w14:textId="1CF237A8" w:rsidR="00236EA7" w:rsidRPr="007F0B6A" w:rsidRDefault="000E5AA8" w:rsidP="00CA47A2">
            <w:pPr>
              <w:pStyle w:val="Akapitzlist"/>
              <w:numPr>
                <w:ilvl w:val="0"/>
                <w:numId w:val="1"/>
              </w:numPr>
              <w:spacing w:before="0" w:after="0" w:line="252" w:lineRule="auto"/>
              <w:ind w:left="357" w:hanging="357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Ochrona oprogramowania układowego</w:t>
            </w:r>
            <w:r w:rsidR="00CA3C97"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:</w:t>
            </w:r>
            <w:r w:rsidR="006E3241"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</w:t>
            </w:r>
            <w:r w:rsidR="00EF5508"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onieczność wyposażenia w sprzętowy mechanizm ochrony BIOS/UEFI, zapewniający weryfikację integralności oprogramowania układowego przy każdym uruchomieniu, mechanizm musi:</w:t>
            </w:r>
          </w:p>
          <w:p w14:paraId="3A64812A" w14:textId="4FDB0510" w:rsidR="00236EA7" w:rsidRPr="007F0B6A" w:rsidRDefault="00EF5508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lastRenderedPageBreak/>
              <w:t>działać automatycznie oraz niezależnie od systemu operacyjnego (na etapie pre-boot),</w:t>
            </w:r>
          </w:p>
          <w:p w14:paraId="4E73EE39" w14:textId="12D691B7" w:rsidR="00236EA7" w:rsidRPr="007F0B6A" w:rsidRDefault="00EF5508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wykrywać próby nieautoryzowanej modyfikacji BIOS/UEFI,</w:t>
            </w:r>
          </w:p>
          <w:p w14:paraId="11534943" w14:textId="05418F5B" w:rsidR="00236EA7" w:rsidRPr="007F0B6A" w:rsidRDefault="00EF5508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zapewniać ochronę przed atakami podczas procesu rozruchu oraz uruchamiania systemu operacyjnego,</w:t>
            </w:r>
          </w:p>
          <w:p w14:paraId="324DD524" w14:textId="1187F470" w:rsidR="000E5AA8" w:rsidRPr="007F0B6A" w:rsidRDefault="00EF5508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realizować weryfikację integralności BIOS/UEFI poza głównym procesorem systemu (sprzętowy root of trust)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69F51" w14:textId="77777777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66479CD1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977AC" w14:textId="77777777" w:rsidR="00C852EE" w:rsidRPr="00FB11A1" w:rsidRDefault="000E5AA8" w:rsidP="00CA47A2">
            <w:pPr>
              <w:pStyle w:val="Akapitzlist"/>
              <w:numPr>
                <w:ilvl w:val="0"/>
                <w:numId w:val="1"/>
              </w:numPr>
              <w:spacing w:after="0"/>
              <w:ind w:left="357" w:hanging="357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Oprogramowanie diagnostyczne</w:t>
            </w:r>
            <w:r w:rsidR="003E0CA0"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:</w:t>
            </w:r>
          </w:p>
          <w:p w14:paraId="5B7E7DB9" w14:textId="2F9BD11B" w:rsidR="00BC2086" w:rsidRPr="00FB11A1" w:rsidRDefault="00793819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Ko</w:t>
            </w:r>
            <w:r w:rsidR="00635486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mputer musi być wyposażony</w:t>
            </w:r>
            <w:r w:rsidR="003E0CA0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w system diagnostyczny</w:t>
            </w:r>
            <w:r w:rsidR="00635486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3E0CA0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z graficznym</w:t>
            </w:r>
            <w:r w:rsidR="00635486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3E0CA0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interfejsem użytkownika (GUI), działający niezależnie od</w:t>
            </w:r>
            <w:r w:rsidR="00635486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3E0CA0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systemu operacyjnego, dostępny z poziomu BIOS/UEFI</w:t>
            </w:r>
            <w:r w:rsidR="00635486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3E0CA0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lub menu uruchamiania (boot menu)</w:t>
            </w:r>
          </w:p>
          <w:p w14:paraId="4F400ACE" w14:textId="2E0276FF" w:rsidR="00BC2086" w:rsidRPr="00FB11A1" w:rsidRDefault="003E0CA0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System diagnostyczny musi umożliwiać przeprowadzanie</w:t>
            </w:r>
            <w:r w:rsidR="00BC2086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testów komponentów sprzętowych bez konieczności</w:t>
            </w:r>
            <w:r w:rsidR="00BC2086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uruchamiania systemu operacyjnego</w:t>
            </w:r>
          </w:p>
          <w:p w14:paraId="4CF93CB7" w14:textId="66859719" w:rsidR="003E0CA0" w:rsidRPr="00FB11A1" w:rsidRDefault="003E0CA0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System musi być w pełni zintegrowany z komputerem i</w:t>
            </w:r>
            <w:r w:rsidR="00BC2086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dostępny bez konieczności użycia dodatkowych</w:t>
            </w:r>
            <w:r w:rsidR="00BC2086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nośników lub urządzeń zewnętrznych</w:t>
            </w:r>
          </w:p>
          <w:p w14:paraId="2170E55E" w14:textId="4D844631" w:rsidR="003E0CA0" w:rsidRPr="00FB11A1" w:rsidRDefault="003E0CA0" w:rsidP="00CA47A2">
            <w:pPr>
              <w:pStyle w:val="Akapitzlist"/>
              <w:numPr>
                <w:ilvl w:val="0"/>
                <w:numId w:val="9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Obsługa systemu diagnostycznego musi być możliwa</w:t>
            </w:r>
            <w:r w:rsidR="00BC2086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przy użyciu klawiatury oraz myszy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C0DBC" w14:textId="77777777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3B29A7B1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65CEE" w14:textId="5522F403" w:rsidR="000E5AA8" w:rsidRPr="00FB11A1" w:rsidRDefault="000E5AA8" w:rsidP="00CA47A2">
            <w:pPr>
              <w:pStyle w:val="Akapitzlist"/>
              <w:numPr>
                <w:ilvl w:val="0"/>
                <w:numId w:val="1"/>
              </w:numPr>
              <w:spacing w:before="0" w:after="0" w:line="252" w:lineRule="auto"/>
              <w:ind w:left="357" w:hanging="357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Zasilacz</w:t>
            </w:r>
            <w:r w:rsidR="007F0B6A"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7F0B6A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Zasilacz dedykowany do oferowanego modelu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80521" w14:textId="77777777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11785925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62377" w14:textId="77777777" w:rsidR="000E5AA8" w:rsidRPr="00FB11A1" w:rsidRDefault="000E5AA8" w:rsidP="00CA47A2">
            <w:pPr>
              <w:pStyle w:val="Akapitzlist"/>
              <w:numPr>
                <w:ilvl w:val="0"/>
                <w:numId w:val="1"/>
              </w:numPr>
              <w:spacing w:before="0" w:after="0" w:line="252" w:lineRule="auto"/>
              <w:ind w:left="357" w:hanging="357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System operacyjny</w:t>
            </w:r>
            <w:r w:rsidR="00FC6E2D"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</w:p>
          <w:p w14:paraId="5144B1B1" w14:textId="77777777" w:rsidR="006C2927" w:rsidRPr="00FB11A1" w:rsidRDefault="006C2927" w:rsidP="006C2927">
            <w:pPr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Wymagany system operacyjny: </w:t>
            </w:r>
            <w:r w:rsidRPr="00FB11A1">
              <w:rPr>
                <w:rFonts w:ascii="Segoe UI" w:hAnsi="Segoe UI" w:cs="Segoe UI"/>
                <w:sz w:val="18"/>
                <w:szCs w:val="18"/>
              </w:rPr>
              <w:t xml:space="preserve">Microsoft Windows 11 Pro 64-bit PL </w:t>
            </w: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lub system równoważny</w:t>
            </w:r>
            <w:r w:rsidRPr="00FB11A1">
              <w:rPr>
                <w:rFonts w:ascii="Segoe UI" w:hAnsi="Segoe UI" w:cs="Segoe UI"/>
                <w:sz w:val="18"/>
                <w:szCs w:val="18"/>
              </w:rPr>
              <w:t>, który:</w:t>
            </w:r>
          </w:p>
          <w:p w14:paraId="5361C62A" w14:textId="77777777" w:rsidR="006C2927" w:rsidRPr="00FB11A1" w:rsidRDefault="006C2927" w:rsidP="006C2927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Wymagania funkcjonalne:</w:t>
            </w:r>
          </w:p>
          <w:p w14:paraId="68FC248E" w14:textId="77777777" w:rsidR="006C2927" w:rsidRPr="00FB11A1" w:rsidRDefault="006C2927" w:rsidP="00CA47A2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Interfejs użytkownika:</w:t>
            </w:r>
          </w:p>
          <w:p w14:paraId="2C13399F" w14:textId="77777777" w:rsidR="006C2927" w:rsidRPr="00FB11A1" w:rsidRDefault="006C2927" w:rsidP="00CA47A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Graficzny interfejs użytkownika w języku polskim,</w:t>
            </w:r>
          </w:p>
          <w:p w14:paraId="78966106" w14:textId="77777777" w:rsidR="006C2927" w:rsidRPr="00FB11A1" w:rsidRDefault="006C2927" w:rsidP="00CA47A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ekranu dotykowego (jeśli sprzęt jest w niego wyposażony),</w:t>
            </w:r>
          </w:p>
          <w:p w14:paraId="3C152255" w14:textId="77777777" w:rsidR="006C2927" w:rsidRPr="00FB11A1" w:rsidRDefault="006C2927" w:rsidP="00CA47A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przełączania między kontami użytkowników bez konieczności wylogowywania.</w:t>
            </w:r>
          </w:p>
          <w:p w14:paraId="11D2FA29" w14:textId="77777777" w:rsidR="006C2927" w:rsidRPr="00FB11A1" w:rsidRDefault="006C2927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Zarządzanie i bezpieczeństwo:</w:t>
            </w:r>
          </w:p>
          <w:p w14:paraId="65D3C438" w14:textId="77777777" w:rsidR="006C2927" w:rsidRPr="00FB11A1" w:rsidRDefault="006C2927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polityk grupowych (Group Policy Management),</w:t>
            </w:r>
          </w:p>
          <w:p w14:paraId="081B8392" w14:textId="77777777" w:rsidR="006C2927" w:rsidRPr="00FB11A1" w:rsidRDefault="006C2927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dołączenia do domeny Active Directory,</w:t>
            </w:r>
          </w:p>
          <w:p w14:paraId="229328BF" w14:textId="77777777" w:rsidR="006C2927" w:rsidRPr="00FB11A1" w:rsidRDefault="006C2927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Wbudowane szyfrowanie dysku (np. BitLocker lub rozwiązanie równoważne),</w:t>
            </w:r>
          </w:p>
          <w:p w14:paraId="028EDD6A" w14:textId="77777777" w:rsidR="006C2927" w:rsidRPr="00FB11A1" w:rsidRDefault="006C2927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Wsparcie dla kont użytkowników z różnymi poziomami uprawnień (np. administrator, standardowy użytkownik),</w:t>
            </w:r>
          </w:p>
          <w:p w14:paraId="3DD0DD8F" w14:textId="77777777" w:rsidR="006C2927" w:rsidRPr="00FB11A1" w:rsidRDefault="006C2927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uwierzytelniania wieloskładnikowego (MFA),</w:t>
            </w:r>
          </w:p>
          <w:p w14:paraId="10D09DAE" w14:textId="77777777" w:rsidR="006C2927" w:rsidRPr="00FB11A1" w:rsidRDefault="006C2927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wdrażania aktualizacji zabezpieczeń i systemu w sposób scentralizowany.</w:t>
            </w:r>
          </w:p>
          <w:p w14:paraId="2E3DE7D1" w14:textId="77777777" w:rsidR="006C2927" w:rsidRPr="00FB11A1" w:rsidRDefault="006C2927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Kopie zapasowe i przywracanie:</w:t>
            </w:r>
          </w:p>
          <w:p w14:paraId="17F2FAF8" w14:textId="77777777" w:rsidR="006C2927" w:rsidRPr="00FB11A1" w:rsidRDefault="006C2927" w:rsidP="00CA47A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tworzenia i przywracania kopii zapasowych systemu i plików użytkownika,</w:t>
            </w:r>
          </w:p>
          <w:p w14:paraId="5F92BEDA" w14:textId="77777777" w:rsidR="006C2927" w:rsidRPr="00FB11A1" w:rsidRDefault="006C2927" w:rsidP="00CA47A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Mechanizm przywracania systemu do stanu fabrycznego lub punktu przywracania.</w:t>
            </w:r>
          </w:p>
          <w:p w14:paraId="1BB0AB55" w14:textId="77777777" w:rsidR="006C2927" w:rsidRPr="00FB11A1" w:rsidRDefault="006C2927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Wirtualizacja:</w:t>
            </w:r>
          </w:p>
          <w:p w14:paraId="63A99233" w14:textId="77777777" w:rsidR="006C2927" w:rsidRPr="00FB11A1" w:rsidRDefault="006C2927" w:rsidP="00CA47A2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wirtualizacji oparta o sprzęt (np. Hyper-V lub rozwiązanie równoważne),</w:t>
            </w:r>
          </w:p>
          <w:p w14:paraId="7B5AA2D0" w14:textId="77777777" w:rsidR="006C2927" w:rsidRPr="00FB11A1" w:rsidRDefault="006C2927" w:rsidP="00CA47A2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uruchamiania maszyn wirtualnych.</w:t>
            </w:r>
          </w:p>
          <w:p w14:paraId="5F25022B" w14:textId="77777777" w:rsidR="006C2927" w:rsidRPr="00FB11A1" w:rsidRDefault="006C2927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Wsparcie i kompatybilność:</w:t>
            </w:r>
          </w:p>
          <w:p w14:paraId="29D10829" w14:textId="77777777" w:rsidR="006C2927" w:rsidRPr="00FB11A1" w:rsidRDefault="006C2927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Wsparcie producenta systemu (aktualizacje zabezpieczeń i systemowe),</w:t>
            </w:r>
          </w:p>
          <w:p w14:paraId="5332CCE2" w14:textId="77777777" w:rsidR="006C2927" w:rsidRPr="00FB11A1" w:rsidRDefault="006C2927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Kompatybilność z powszechnie stosowanym oprogramowaniem biurowym, edukacyjnym i administracyjnym,</w:t>
            </w:r>
          </w:p>
          <w:p w14:paraId="5EEAD896" w14:textId="77777777" w:rsidR="006C2927" w:rsidRPr="00FB11A1" w:rsidRDefault="006C2927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instalacji i uruchamiania aplikacji 64-bitowych i 32-bitowych (x64, x86),</w:t>
            </w:r>
          </w:p>
          <w:p w14:paraId="7283CE34" w14:textId="77777777" w:rsidR="006C2927" w:rsidRPr="00FB11A1" w:rsidRDefault="006C2927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aktualizacji online i lokalnych (np. z serwera WSUS lub równoważnego).</w:t>
            </w:r>
          </w:p>
          <w:p w14:paraId="458A8751" w14:textId="77777777" w:rsidR="006C2927" w:rsidRPr="00FB11A1" w:rsidRDefault="006C2927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Wymagania dodatkowe:</w:t>
            </w:r>
          </w:p>
          <w:p w14:paraId="6E7613F3" w14:textId="77777777" w:rsidR="006C2927" w:rsidRPr="00FB11A1" w:rsidRDefault="006C2927" w:rsidP="00CA47A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Licencja systemu operacyjnego musi umożliwiać jego legalne użytkowanie w jednostce administracji publicznej,</w:t>
            </w:r>
          </w:p>
          <w:p w14:paraId="42E85633" w14:textId="77777777" w:rsidR="006C2927" w:rsidRPr="00FB11A1" w:rsidRDefault="006C2927" w:rsidP="00CA47A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System operacyjny musi być dostarczony zainstalowany lub w wersji gotowej do instalacji (np. w postaci nośnika lub obrazu ISO),</w:t>
            </w:r>
          </w:p>
          <w:p w14:paraId="663FC55B" w14:textId="77777777" w:rsidR="006C2927" w:rsidRPr="00FB11A1" w:rsidRDefault="006C2927" w:rsidP="00CA47A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Licencja bezterminowa .</w:t>
            </w:r>
          </w:p>
          <w:p w14:paraId="3783244D" w14:textId="77777777" w:rsidR="006C2927" w:rsidRPr="00FB11A1" w:rsidRDefault="006C2927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Równoważność:</w:t>
            </w:r>
          </w:p>
          <w:p w14:paraId="3D147B8F" w14:textId="0163AD66" w:rsidR="006C2927" w:rsidRPr="00FB11A1" w:rsidRDefault="006C2927" w:rsidP="00CA47A2">
            <w:pPr>
              <w:pStyle w:val="Akapitzlist"/>
              <w:numPr>
                <w:ilvl w:val="0"/>
                <w:numId w:val="11"/>
              </w:numPr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 przypadku zaoferowania systemu równoważnego,</w:t>
            </w:r>
            <w:r w:rsidR="00FB11A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FB11A1">
              <w:rPr>
                <w:rFonts w:ascii="Segoe UI" w:hAnsi="Segoe UI" w:cs="Segoe UI"/>
                <w:sz w:val="18"/>
                <w:szCs w:val="18"/>
              </w:rPr>
              <w:t>wykonawca zobowiązany jest wykazać w sposób jednoznaczny, że oferowany system spełnia wszystkie powyższe wymagania funkcjonalne, bezpieczeństwa i zarządzania. Dopuszcza się wykazanie równoważności za pomocą dokumentacji producenta, testów porównawczych.</w:t>
            </w:r>
          </w:p>
          <w:p w14:paraId="48130FEF" w14:textId="42301823" w:rsidR="006C2927" w:rsidRPr="00FB11A1" w:rsidRDefault="006C2927" w:rsidP="006C2927">
            <w:pPr>
              <w:spacing w:before="0" w:after="0" w:line="252" w:lineRule="auto"/>
              <w:ind w:left="0" w:firstLine="0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Wymagania:</w:t>
            </w:r>
            <w:r w:rsidRPr="00FB11A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interfejs dotykowy, backup, BitLocker lub kompatybilny, grupy, Hyper-V.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72D7A" w14:textId="26452F9C" w:rsidR="000E5AA8" w:rsidRPr="004F0A62" w:rsidRDefault="000E5AA8" w:rsidP="0026053E">
            <w:pPr>
              <w:spacing w:line="252" w:lineRule="auto"/>
              <w:ind w:left="0" w:firstLine="0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63346F58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A048" w14:textId="49A6840A" w:rsidR="000E5AA8" w:rsidRPr="00FB11A1" w:rsidRDefault="000E5AA8" w:rsidP="00CA47A2">
            <w:pPr>
              <w:pStyle w:val="Akapitzlist"/>
              <w:numPr>
                <w:ilvl w:val="0"/>
                <w:numId w:val="1"/>
              </w:numPr>
              <w:spacing w:before="0" w:after="0" w:line="252" w:lineRule="auto"/>
              <w:ind w:left="357" w:hanging="357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Certyfikaty i standardy</w:t>
            </w:r>
            <w:r w:rsidR="00747E29"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</w:t>
            </w:r>
            <w:r w:rsidR="000B6E02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pełniać wymagania CE</w:t>
            </w:r>
            <w:r w:rsidR="006F1294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, RoHS oraz posiadać certyfikat EPEAT na poziomie min. Gold</w:t>
            </w:r>
            <w:r w:rsidR="00346CB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lub równoważny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1BAB5" w14:textId="77777777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E5AA8" w:rsidRPr="005069E9" w14:paraId="26289921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068A5" w14:textId="2766CA4E" w:rsidR="000E5AA8" w:rsidRPr="00FB11A1" w:rsidRDefault="000E5AA8" w:rsidP="00CA47A2">
            <w:pPr>
              <w:pStyle w:val="Akapitzlist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ind w:left="357" w:hanging="357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Wymagania dodatkowe</w:t>
            </w:r>
            <w:r w:rsidR="006F1294"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:</w:t>
            </w:r>
            <w:r w:rsidR="006322F1"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</w:t>
            </w:r>
            <w:r w:rsidR="00FB2058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l</w:t>
            </w:r>
            <w:r w:rsidR="006322F1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awiatura USB, </w:t>
            </w:r>
            <w:r w:rsidR="00FB2058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m</w:t>
            </w:r>
            <w:r w:rsidR="006322F1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ysz optyczna USB, </w:t>
            </w:r>
            <w:r w:rsidR="00F36FD4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a</w:t>
            </w:r>
            <w:r w:rsidR="006322F1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komputer powinien być oznaczony niepowtarzalnym numerem seryjnym umieszczonym na obudowie, oraz zapisany w BIOS/UEFI i możliwy do odczytu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B6E70" w14:textId="4740438C" w:rsidR="000E5AA8" w:rsidRPr="004F0A62" w:rsidRDefault="000E5AA8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66236" w:rsidRPr="005069E9" w14:paraId="7EA76453" w14:textId="77777777" w:rsidTr="0026053E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BCE55" w14:textId="1F4AB351" w:rsidR="00866236" w:rsidRPr="00FB11A1" w:rsidRDefault="00D539FB" w:rsidP="0026053E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FB11A1">
              <w:rPr>
                <w:rFonts w:ascii="Segoe UI" w:eastAsia="Quattrocento Sans" w:hAnsi="Segoe UI" w:cs="Segoe UI"/>
                <w:b/>
                <w:sz w:val="18"/>
                <w:szCs w:val="18"/>
              </w:rPr>
              <w:t>Komputer stacjonarny – wersja nr 2 – 39 szt.</w:t>
            </w:r>
          </w:p>
        </w:tc>
      </w:tr>
      <w:tr w:rsidR="00D539FB" w:rsidRPr="005069E9" w14:paraId="7764801F" w14:textId="77777777" w:rsidTr="0026053E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3933F" w14:textId="13227E61" w:rsidR="00D539FB" w:rsidRPr="00FB11A1" w:rsidRDefault="00D539FB" w:rsidP="0026053E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FB11A1">
              <w:rPr>
                <w:rFonts w:ascii="Segoe UI" w:eastAsia="Quattrocento Sans" w:hAnsi="Segoe UI" w:cs="Segoe UI"/>
                <w:b/>
                <w:sz w:val="18"/>
                <w:szCs w:val="18"/>
              </w:rPr>
              <w:lastRenderedPageBreak/>
              <w:t>Parametry techniczne:</w:t>
            </w:r>
          </w:p>
        </w:tc>
      </w:tr>
      <w:tr w:rsidR="00614BD0" w:rsidRPr="005069E9" w14:paraId="2619D1E2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49E01" w14:textId="1B89A5B7" w:rsidR="00614BD0" w:rsidRPr="00FB11A1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Typ: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</w:t>
            </w:r>
            <w:r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tacjonarny (podać model, symbol oraz producenta)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E4F6C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76F83204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C514E" w14:textId="4A922704" w:rsidR="00614BD0" w:rsidRPr="00FB11A1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Obudowa: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M</w:t>
            </w:r>
            <w:r w:rsidR="00454735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ałogabarytowa typu Terminal, umożliwiająca montaż wewnątrz obudowy min. 2 szt. dysków M.2 SSD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7CE09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5ECFA6D7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A57DB" w14:textId="7917463F" w:rsidR="00614BD0" w:rsidRPr="00FB11A1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Płyta główna: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C</w:t>
            </w:r>
            <w:r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o najmniej 2 złącza SODIMM z obsługą do 64GB pamięci RAM DDR5 oraz 2 złącza M.2 dedykowane dla dysku SSD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95A08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19C45FB3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E08DD" w14:textId="07BA7EEE" w:rsidR="00614BD0" w:rsidRPr="00FB11A1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Procesor: </w:t>
            </w:r>
            <w:r w:rsidR="00C66413" w:rsidRPr="00C6641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Procesor wielordzeniowy z zintegrowaną grafiką osiągający w teście Passmark CPU Mark dostępnym pod adresem internetowym </w:t>
            </w:r>
            <w:hyperlink r:id="rId11" w:history="1">
              <w:r w:rsidR="009B3640" w:rsidRPr="00E30680">
                <w:rPr>
                  <w:rStyle w:val="Hipercze"/>
                  <w:rFonts w:ascii="Segoe UI" w:hAnsi="Segoe UI" w:cs="Segoe UI"/>
                  <w:bCs/>
                  <w:sz w:val="18"/>
                  <w:szCs w:val="18"/>
                </w:rPr>
                <w:t>www.cpubenchmark.net</w:t>
              </w:r>
            </w:hyperlink>
            <w:r w:rsidR="009B3640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,</w:t>
            </w:r>
            <w:r w:rsidR="00C66413" w:rsidRPr="00C6641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w kategorii Average CPU Mark wynik co najmniej 49 000 pkt.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CC31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72DC223A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E60AB" w14:textId="3F64EFF8" w:rsidR="00614BD0" w:rsidRPr="00FB11A1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Pamięć RAM: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M</w:t>
            </w:r>
            <w:r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in. </w:t>
            </w:r>
            <w:r w:rsidR="0030293C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32GB DDR5, z możliwością rozbudowy do min 64GB, min. dwa sloty pamięci.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F6D97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477E14F1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7756B" w14:textId="0529F8DF" w:rsidR="00614BD0" w:rsidRPr="00FB11A1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Pamięć masowa: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D</w:t>
            </w:r>
            <w:r w:rsidR="00F61951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ysk</w:t>
            </w:r>
            <w:r w:rsidR="00F61951" w:rsidRPr="00FB11A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F61951" w:rsidRPr="00FB11A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M.2 SSD 1TB (+/- 5%) PCIe NVMe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4D9A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24B60ED3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22C53" w14:textId="635DA23B" w:rsidR="00614BD0" w:rsidRPr="004F0A62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Wydajność grafiki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D</w:t>
            </w:r>
            <w:r w:rsidR="00567729" w:rsidRPr="0056772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edykowana karta grafiki min. 8GB GDDR6, osiągająca w teście PassMark G3D Mark, dostępnym pod adresem internetowym </w:t>
            </w:r>
            <w:hyperlink r:id="rId12" w:history="1">
              <w:r w:rsidR="00B569A0" w:rsidRPr="00E30680">
                <w:rPr>
                  <w:rStyle w:val="Hipercze"/>
                  <w:rFonts w:ascii="Segoe UI" w:hAnsi="Segoe UI" w:cs="Segoe UI"/>
                  <w:bCs/>
                  <w:sz w:val="18"/>
                  <w:szCs w:val="18"/>
                </w:rPr>
                <w:t>www.videocardbenchmark.net</w:t>
              </w:r>
            </w:hyperlink>
            <w:r w:rsidR="00B569A0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,</w:t>
            </w:r>
            <w:r w:rsidR="00567729" w:rsidRPr="0056772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wynik min. 10700 punktów.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B234D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4D60206D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C214C" w14:textId="2E9BDFBF" w:rsidR="00614BD0" w:rsidRPr="004F0A62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Komunikacja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arta sieciowa min. 1000 Mbit/s, karta Wi-Fi min. Wi-Fi 6E (802.11ax) lub nowsza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62757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106D713E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B81A6" w14:textId="725D4980" w:rsidR="00614BD0" w:rsidRPr="000B454D" w:rsidRDefault="00614BD0" w:rsidP="00CA47A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0B454D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Porty:</w:t>
            </w:r>
          </w:p>
          <w:p w14:paraId="6F998CBA" w14:textId="77777777" w:rsidR="00614BD0" w:rsidRPr="007F0B6A" w:rsidRDefault="00614BD0" w:rsidP="00614BD0">
            <w:p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Panel przedni: </w:t>
            </w:r>
          </w:p>
          <w:p w14:paraId="70B8AA16" w14:textId="77777777" w:rsidR="00614BD0" w:rsidRPr="007F0B6A" w:rsidRDefault="00614BD0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 xml:space="preserve">Min. 1 x USB 3.2  typu A </w:t>
            </w:r>
          </w:p>
          <w:p w14:paraId="77620B32" w14:textId="77777777" w:rsidR="00614BD0" w:rsidRPr="007F0B6A" w:rsidRDefault="00614BD0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sv-SE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sv-SE"/>
              </w:rPr>
              <w:t xml:space="preserve">Min. 1 x USB 3.2  typu C </w:t>
            </w:r>
          </w:p>
          <w:p w14:paraId="07546B16" w14:textId="77777777" w:rsidR="00614BD0" w:rsidRPr="007F0B6A" w:rsidRDefault="00614BD0" w:rsidP="00614BD0">
            <w:p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 xml:space="preserve">Panel tylny: </w:t>
            </w:r>
          </w:p>
          <w:p w14:paraId="4C9CF073" w14:textId="77777777" w:rsidR="00614BD0" w:rsidRPr="007F0B6A" w:rsidRDefault="00614BD0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Min. 1 x DisplayPort 1.4a</w:t>
            </w:r>
          </w:p>
          <w:p w14:paraId="3BC1543A" w14:textId="1F04E47F" w:rsidR="00614BD0" w:rsidRPr="007F0B6A" w:rsidRDefault="00614BD0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Min. 1 x HDMI min. 2.</w:t>
            </w:r>
            <w:r w:rsidR="007863B6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</w:p>
          <w:p w14:paraId="7EC4998E" w14:textId="6B8A4B97" w:rsidR="007863B6" w:rsidRDefault="00614BD0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 xml:space="preserve">Min. </w:t>
            </w:r>
            <w:r w:rsidR="00CE305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4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 xml:space="preserve"> x USB 3.2 typ A</w:t>
            </w:r>
          </w:p>
          <w:p w14:paraId="2A1E2E88" w14:textId="25BA7FC6" w:rsidR="00614BD0" w:rsidRPr="007863B6" w:rsidRDefault="00614BD0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863B6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Co najmniej 1 x RJ45 10/100/1000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BF045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528E0564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9AC56" w14:textId="0B64DAA7" w:rsidR="00614BD0" w:rsidRPr="004F0A62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Bezpieczeństwo: 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TPM min. 2.0. lub równoważny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52A8D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2897BC19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88F3B" w14:textId="2E806A7A" w:rsidR="00614BD0" w:rsidRPr="007F0B6A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ind w:left="357" w:hanging="357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Ochrona oprogramowania układowego: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onieczność wyposażenia w sprzętowy mechanizm ochrony BIOS/UEFI, zapewniający weryfikację integralności oprogramowania układowego przy każdym uruchomieniu, mechanizm musi:</w:t>
            </w:r>
          </w:p>
          <w:p w14:paraId="23BB8BA0" w14:textId="77777777" w:rsidR="00614BD0" w:rsidRPr="007F0B6A" w:rsidRDefault="00614BD0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działać automatycznie oraz niezależnie od systemu operacyjnego (na etapie pre-boot),</w:t>
            </w:r>
          </w:p>
          <w:p w14:paraId="6CE82DA6" w14:textId="77777777" w:rsidR="00614BD0" w:rsidRPr="007F0B6A" w:rsidRDefault="00614BD0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wykrywać próby nieautoryzowanej modyfikacji BIOS/UEFI,</w:t>
            </w:r>
          </w:p>
          <w:p w14:paraId="0FEA9868" w14:textId="77777777" w:rsidR="007863B6" w:rsidRDefault="00614BD0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zapewniać ochronę przed atakami podczas procesu rozruchu oraz uruchamiania systemu operacyjnego,</w:t>
            </w:r>
          </w:p>
          <w:p w14:paraId="1613F279" w14:textId="12A6467B" w:rsidR="00614BD0" w:rsidRPr="007863B6" w:rsidRDefault="00614BD0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863B6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realizować weryfikację integralności BIOS/UEFI poza głównym procesorem systemu (sprzętowy root of trust)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9CF05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2E180A5D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E7598" w14:textId="77777777" w:rsidR="00614BD0" w:rsidRPr="007F0B6A" w:rsidRDefault="00614BD0" w:rsidP="00CA47A2">
            <w:pPr>
              <w:pStyle w:val="Akapitzlist"/>
              <w:numPr>
                <w:ilvl w:val="0"/>
                <w:numId w:val="2"/>
              </w:numPr>
              <w:spacing w:after="0"/>
              <w:ind w:left="357" w:hanging="357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Oprogramowanie diagnostyczne:</w:t>
            </w:r>
          </w:p>
          <w:p w14:paraId="11520045" w14:textId="77777777" w:rsidR="00614BD0" w:rsidRPr="007F0B6A" w:rsidRDefault="00614BD0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Komputer musi być wyposażony w system diagnostyczny z graficznym interfejsem użytkownika (GUI), działający niezależnie od 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lastRenderedPageBreak/>
              <w:t>systemu operacyjnego, dostępny z poziomu BIOS/UEFI lub menu uruchamiania (boot menu)</w:t>
            </w:r>
          </w:p>
          <w:p w14:paraId="11E11C74" w14:textId="77777777" w:rsidR="00614BD0" w:rsidRPr="007F0B6A" w:rsidRDefault="00614BD0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System diagnostyczny musi umożliwiać przeprowadzanie testów komponentów sprzętowych bez konieczności uruchamiania systemu operacyjnego</w:t>
            </w:r>
          </w:p>
          <w:p w14:paraId="72ABA90A" w14:textId="77777777" w:rsidR="007863B6" w:rsidRDefault="00614BD0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System musi być w pełni zintegrowany z komputerem i dostępny bez konieczności użycia dodatkowych nośników lub urządzeń zewnętrznych</w:t>
            </w:r>
          </w:p>
          <w:p w14:paraId="6E9E3E11" w14:textId="77C599D6" w:rsidR="00614BD0" w:rsidRPr="007863B6" w:rsidRDefault="00614BD0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863B6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Obsługa systemu diagnostycznego musi być możliwa przy użyciu klawiatury oraz myszy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00F4E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5DA8CD16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E793F" w14:textId="1354E85F" w:rsidR="00614BD0" w:rsidRPr="004F0A62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Zasilacz: 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Zasilacz dedykowany do oferowanego modelu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E0C3F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4C846E89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57BD2" w14:textId="77777777" w:rsidR="00614BD0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System operacyjny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:</w:t>
            </w:r>
          </w:p>
          <w:p w14:paraId="4036FF9E" w14:textId="77777777" w:rsidR="009706AF" w:rsidRPr="00FB11A1" w:rsidRDefault="009706AF" w:rsidP="009706AF">
            <w:pPr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Wymagany system operacyjny: </w:t>
            </w:r>
            <w:r w:rsidRPr="00FB11A1">
              <w:rPr>
                <w:rFonts w:ascii="Segoe UI" w:hAnsi="Segoe UI" w:cs="Segoe UI"/>
                <w:sz w:val="18"/>
                <w:szCs w:val="18"/>
              </w:rPr>
              <w:t xml:space="preserve">Microsoft Windows 11 Pro 64-bit PL </w:t>
            </w: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lub system równoważny</w:t>
            </w:r>
            <w:r w:rsidRPr="00FB11A1">
              <w:rPr>
                <w:rFonts w:ascii="Segoe UI" w:hAnsi="Segoe UI" w:cs="Segoe UI"/>
                <w:sz w:val="18"/>
                <w:szCs w:val="18"/>
              </w:rPr>
              <w:t>, który:</w:t>
            </w:r>
          </w:p>
          <w:p w14:paraId="18F927EB" w14:textId="77777777" w:rsidR="009706AF" w:rsidRPr="00FB11A1" w:rsidRDefault="009706AF" w:rsidP="009706A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Wymagania funkcjonalne:</w:t>
            </w:r>
          </w:p>
          <w:p w14:paraId="297D1BD8" w14:textId="77777777" w:rsidR="009706AF" w:rsidRPr="00FB11A1" w:rsidRDefault="009706AF" w:rsidP="00CA47A2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Interfejs użytkownika:</w:t>
            </w:r>
          </w:p>
          <w:p w14:paraId="3FA1ED28" w14:textId="77777777" w:rsidR="009706AF" w:rsidRPr="00FB11A1" w:rsidRDefault="009706AF" w:rsidP="00CA47A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Graficzny interfejs użytkownika w języku polskim,</w:t>
            </w:r>
          </w:p>
          <w:p w14:paraId="42140082" w14:textId="77777777" w:rsidR="009706AF" w:rsidRPr="00FB11A1" w:rsidRDefault="009706AF" w:rsidP="00CA47A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ekranu dotykowego (jeśli sprzęt jest w niego wyposażony),</w:t>
            </w:r>
          </w:p>
          <w:p w14:paraId="14644110" w14:textId="77777777" w:rsidR="009706AF" w:rsidRPr="00FB11A1" w:rsidRDefault="009706AF" w:rsidP="00CA47A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przełączania między kontami użytkowników bez konieczności wylogowywania.</w:t>
            </w:r>
          </w:p>
          <w:p w14:paraId="6520C160" w14:textId="77777777" w:rsidR="009706AF" w:rsidRPr="00FB11A1" w:rsidRDefault="009706AF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Zarządzanie i bezpieczeństwo:</w:t>
            </w:r>
          </w:p>
          <w:p w14:paraId="34A7736A" w14:textId="77777777" w:rsidR="009706AF" w:rsidRPr="00FB11A1" w:rsidRDefault="009706AF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polityk grupowych (Group Policy Management),</w:t>
            </w:r>
          </w:p>
          <w:p w14:paraId="170386CC" w14:textId="77777777" w:rsidR="009706AF" w:rsidRPr="00FB11A1" w:rsidRDefault="009706AF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dołączenia do domeny Active Directory,</w:t>
            </w:r>
          </w:p>
          <w:p w14:paraId="7D56F90D" w14:textId="77777777" w:rsidR="009706AF" w:rsidRPr="00FB11A1" w:rsidRDefault="009706AF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Wbudowane szyfrowanie dysku (np. BitLocker lub rozwiązanie równoważne),</w:t>
            </w:r>
          </w:p>
          <w:p w14:paraId="0C9D69BA" w14:textId="77777777" w:rsidR="009706AF" w:rsidRPr="00FB11A1" w:rsidRDefault="009706AF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Wsparcie dla kont użytkowników z różnymi poziomami uprawnień (np. administrator, standardowy użytkownik),</w:t>
            </w:r>
          </w:p>
          <w:p w14:paraId="0DEDBDBE" w14:textId="77777777" w:rsidR="009706AF" w:rsidRPr="00FB11A1" w:rsidRDefault="009706AF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uwierzytelniania wieloskładnikowego (MFA),</w:t>
            </w:r>
          </w:p>
          <w:p w14:paraId="7494EC33" w14:textId="77777777" w:rsidR="009706AF" w:rsidRPr="00FB11A1" w:rsidRDefault="009706AF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wdrażania aktualizacji zabezpieczeń i systemu w sposób scentralizowany.</w:t>
            </w:r>
          </w:p>
          <w:p w14:paraId="103659FD" w14:textId="77777777" w:rsidR="009706AF" w:rsidRPr="00FB11A1" w:rsidRDefault="009706AF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Kopie zapasowe i przywracanie:</w:t>
            </w:r>
          </w:p>
          <w:p w14:paraId="10270353" w14:textId="77777777" w:rsidR="009706AF" w:rsidRPr="00FB11A1" w:rsidRDefault="009706AF" w:rsidP="00CA47A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tworzenia i przywracania kopii zapasowych systemu i plików użytkownika,</w:t>
            </w:r>
          </w:p>
          <w:p w14:paraId="43B73469" w14:textId="77777777" w:rsidR="009706AF" w:rsidRPr="00FB11A1" w:rsidRDefault="009706AF" w:rsidP="00CA47A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Mechanizm przywracania systemu do stanu fabrycznego lub punktu przywracania.</w:t>
            </w:r>
          </w:p>
          <w:p w14:paraId="66626EE4" w14:textId="77777777" w:rsidR="009706AF" w:rsidRPr="00FB11A1" w:rsidRDefault="009706AF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Wirtualizacja:</w:t>
            </w:r>
          </w:p>
          <w:p w14:paraId="69451D5B" w14:textId="77777777" w:rsidR="009706AF" w:rsidRPr="00FB11A1" w:rsidRDefault="009706AF" w:rsidP="00CA47A2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wirtualizacji oparta o sprzęt (np. Hyper-V lub rozwiązanie równoważne),</w:t>
            </w:r>
          </w:p>
          <w:p w14:paraId="1B8427EB" w14:textId="77777777" w:rsidR="009706AF" w:rsidRPr="00FB11A1" w:rsidRDefault="009706AF" w:rsidP="00CA47A2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uruchamiania maszyn wirtualnych.</w:t>
            </w:r>
          </w:p>
          <w:p w14:paraId="37FC1F83" w14:textId="77777777" w:rsidR="009706AF" w:rsidRPr="00FB11A1" w:rsidRDefault="009706AF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Wsparcie i kompatybilność:</w:t>
            </w:r>
          </w:p>
          <w:p w14:paraId="5E51C6D2" w14:textId="77777777" w:rsidR="009706AF" w:rsidRPr="00FB11A1" w:rsidRDefault="009706AF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lastRenderedPageBreak/>
              <w:t>Wsparcie producenta systemu (aktualizacje zabezpieczeń i systemowe),</w:t>
            </w:r>
          </w:p>
          <w:p w14:paraId="02454527" w14:textId="77777777" w:rsidR="009706AF" w:rsidRPr="00FB11A1" w:rsidRDefault="009706AF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Kompatybilność z powszechnie stosowanym oprogramowaniem biurowym, edukacyjnym i administracyjnym,</w:t>
            </w:r>
          </w:p>
          <w:p w14:paraId="367A9AFF" w14:textId="77777777" w:rsidR="009706AF" w:rsidRPr="00FB11A1" w:rsidRDefault="009706AF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instalacji i uruchamiania aplikacji 64-bitowych i 32-bitowych (x64, x86),</w:t>
            </w:r>
          </w:p>
          <w:p w14:paraId="1898FA77" w14:textId="77777777" w:rsidR="009706AF" w:rsidRPr="00FB11A1" w:rsidRDefault="009706AF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aktualizacji online i lokalnych (np. z serwera WSUS lub równoważnego).</w:t>
            </w:r>
          </w:p>
          <w:p w14:paraId="3FCD58D5" w14:textId="77777777" w:rsidR="009706AF" w:rsidRPr="00FB11A1" w:rsidRDefault="009706AF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Wymagania dodatkowe:</w:t>
            </w:r>
          </w:p>
          <w:p w14:paraId="43D5C6A9" w14:textId="77777777" w:rsidR="009706AF" w:rsidRPr="00FB11A1" w:rsidRDefault="009706AF" w:rsidP="00CA47A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Licencja systemu operacyjnego musi umożliwiać jego legalne użytkowanie w jednostce administracji publicznej,</w:t>
            </w:r>
          </w:p>
          <w:p w14:paraId="7B330EB8" w14:textId="77777777" w:rsidR="009706AF" w:rsidRPr="00FB11A1" w:rsidRDefault="009706AF" w:rsidP="00CA47A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System operacyjny musi być dostarczony zainstalowany lub w wersji gotowej do instalacji (np. w postaci nośnika lub obrazu ISO),</w:t>
            </w:r>
          </w:p>
          <w:p w14:paraId="70C89410" w14:textId="77777777" w:rsidR="009706AF" w:rsidRPr="00FB11A1" w:rsidRDefault="009706AF" w:rsidP="00CA47A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Licencja bezterminowa .</w:t>
            </w:r>
          </w:p>
          <w:p w14:paraId="59E52751" w14:textId="77777777" w:rsidR="009706AF" w:rsidRPr="00FB11A1" w:rsidRDefault="009706AF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Równoważność:</w:t>
            </w:r>
          </w:p>
          <w:p w14:paraId="472231DB" w14:textId="77777777" w:rsidR="009706AF" w:rsidRPr="00FB11A1" w:rsidRDefault="009706AF" w:rsidP="00CA47A2">
            <w:pPr>
              <w:pStyle w:val="Akapitzlist"/>
              <w:numPr>
                <w:ilvl w:val="0"/>
                <w:numId w:val="11"/>
              </w:numPr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 przypadku zaoferowania systemu równoważnego,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FB11A1">
              <w:rPr>
                <w:rFonts w:ascii="Segoe UI" w:hAnsi="Segoe UI" w:cs="Segoe UI"/>
                <w:sz w:val="18"/>
                <w:szCs w:val="18"/>
              </w:rPr>
              <w:t>wykonawca zobowiązany jest wykazać w sposób jednoznaczny, że oferowany system spełnia wszystkie powyższe wymagania funkcjonalne, bezpieczeństwa i zarządzania. Dopuszcza się wykazanie równoważności za pomocą dokumentacji producenta, testów porównawczych.</w:t>
            </w:r>
          </w:p>
          <w:p w14:paraId="16EE9EF1" w14:textId="05DF79D3" w:rsidR="009706AF" w:rsidRPr="009706AF" w:rsidRDefault="009706AF" w:rsidP="009706AF">
            <w:pPr>
              <w:spacing w:before="0" w:after="0" w:line="252" w:lineRule="auto"/>
              <w:ind w:left="0" w:firstLine="0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Wymagania:</w:t>
            </w:r>
            <w:r w:rsidRPr="00FB11A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interfejs dotykowy, backup, BitLocker lub kompatybilny, grupy, Hyper-V.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44FC0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5724CAE6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EAC2F" w14:textId="78504F6C" w:rsidR="00614BD0" w:rsidRPr="004F0A62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Certyfikaty i standardy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</w:t>
            </w:r>
            <w:r w:rsidRPr="006F1294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pełniać wymagania CE, RoHS oraz posiadać certyfikat EPEAT na poziomie min. Gold</w:t>
            </w:r>
            <w:r w:rsidR="009D15EE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lub równoważny</w:t>
            </w:r>
            <w:r w:rsidR="00A554D8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499C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14BD0" w:rsidRPr="005069E9" w14:paraId="71C72F0F" w14:textId="77777777" w:rsidTr="002605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BEFFB" w14:textId="076AA752" w:rsidR="00614BD0" w:rsidRPr="004F0A62" w:rsidRDefault="00614BD0" w:rsidP="00CA47A2">
            <w:pPr>
              <w:pStyle w:val="Akapitzlist"/>
              <w:numPr>
                <w:ilvl w:val="0"/>
                <w:numId w:val="2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6322F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Wymagania dodatkowe: </w:t>
            </w:r>
            <w:r w:rsidRPr="006322F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Klawiatura USB, Mysz optyczna USB,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</w:t>
            </w:r>
            <w:r w:rsidRPr="006322F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komputer powinien być oznaczony niepowtarzalnym numerem seryjnym umieszczonym na obudowie, oraz zapisany w BIOS/UEFI i możliwy do odczytu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3DBB" w14:textId="77777777" w:rsidR="00614BD0" w:rsidRPr="004F0A62" w:rsidRDefault="00614BD0" w:rsidP="00614BD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9D3552" w:rsidRPr="005069E9" w14:paraId="1040113E" w14:textId="77777777" w:rsidTr="00923EC3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F119" w14:textId="0358296D" w:rsidR="009D3552" w:rsidRPr="004F0A62" w:rsidRDefault="009D3552" w:rsidP="009D3552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Komputer stacjonarny – wersja nr 3 – </w:t>
            </w:r>
            <w:r w:rsidR="00A838CC"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12</w:t>
            </w: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szt.</w:t>
            </w:r>
          </w:p>
        </w:tc>
      </w:tr>
      <w:tr w:rsidR="009D3552" w:rsidRPr="005069E9" w14:paraId="28C03E50" w14:textId="77777777" w:rsidTr="00923EC3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0686" w14:textId="2CAC9C8B" w:rsidR="009D3552" w:rsidRPr="004F0A62" w:rsidRDefault="009D3552" w:rsidP="009D3552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Parametry techniczne:</w:t>
            </w:r>
          </w:p>
        </w:tc>
      </w:tr>
      <w:tr w:rsidR="00B07707" w:rsidRPr="005069E9" w14:paraId="5FB5E6F0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5FDA5" w14:textId="79CB2E9C" w:rsidR="00B07707" w:rsidRPr="004F0A62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Typ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</w:t>
            </w:r>
            <w:r w:rsidRPr="00F10148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tacjonarny (podać model, symbol oraz producenta)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85B3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73FE1136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8EEC7" w14:textId="4FF48EC6" w:rsidR="00B07707" w:rsidRPr="004F0A62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Obudowa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M</w:t>
            </w:r>
            <w:r w:rsidRPr="00454735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ałogabarytowa typu </w:t>
            </w:r>
            <w:r w:rsidR="0096648B" w:rsidRPr="0096648B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Small Form Factor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D1A7D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090F27E9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5EAC4" w14:textId="12D4B379" w:rsidR="00B07707" w:rsidRPr="004F0A62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Płyta główna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C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o najmniej </w:t>
            </w:r>
            <w:r w:rsidRPr="00D3183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2 złącza SODIMM z obsługą do 64GB pamięci RAM DDR5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oraz </w:t>
            </w:r>
            <w:r w:rsidRPr="004527FE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2 złącza M.2 dedykowane dla dysku SSD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C27C8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66738BDD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023BC" w14:textId="3C09614A" w:rsidR="00B07707" w:rsidRPr="004F0A62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Procesor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CC5E67" w:rsidRPr="00CC5E67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Procesor wielordzeniowy z zintegrowaną grafiką osiągający w teście Passmark CPU Mark dostępnym pod adresem internetowym </w:t>
            </w:r>
            <w:hyperlink r:id="rId13" w:history="1">
              <w:r w:rsidR="00E73552" w:rsidRPr="00E30680">
                <w:rPr>
                  <w:rStyle w:val="Hipercze"/>
                  <w:rFonts w:ascii="Segoe UI" w:hAnsi="Segoe UI" w:cs="Segoe UI"/>
                  <w:bCs/>
                  <w:sz w:val="18"/>
                  <w:szCs w:val="18"/>
                </w:rPr>
                <w:t>www.cpubenchmark.net</w:t>
              </w:r>
            </w:hyperlink>
            <w:r w:rsidR="00E73552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,</w:t>
            </w:r>
            <w:r w:rsidR="00CC5E67" w:rsidRPr="00CC5E67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w kategorii Average CPU Mark wynik co najmniej 49 000 pkt.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D784" w14:textId="3A4780E0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6548272E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6EF28" w14:textId="6766DC5F" w:rsidR="00B07707" w:rsidRPr="004F0A62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lastRenderedPageBreak/>
              <w:t>Pamięć RAM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M</w:t>
            </w:r>
            <w:r w:rsidRPr="00326E5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n.</w:t>
            </w:r>
            <w:r w:rsidRPr="00326E5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30293C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32GB DDR5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, z możliwością</w:t>
            </w:r>
            <w:r w:rsidRPr="0030293C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rozbudowy do min 64GB, min. dwa sloty pamięci.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1C179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0D4BBF46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BA869" w14:textId="593DCBC1" w:rsidR="00B07707" w:rsidRPr="004F0A62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Pamięć masowa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Pr="00F6195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dysk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F6195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M.2 SSD 1TB (+/- 5%) PCIe NVMe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8784B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74DE7F87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CECB8" w14:textId="43070772" w:rsidR="00B07707" w:rsidRPr="004F0A62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Wydajność grafiki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Z</w:t>
            </w:r>
            <w:r w:rsidR="004254BD" w:rsidRPr="004254B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integrowana karta graficzna.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22192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14B78312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BC242" w14:textId="707BDD25" w:rsidR="00B07707" w:rsidRPr="004F0A62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Komunikacja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82473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arta sieciowa min. 1000 Mbit/s, karta Wi-Fi min. Wi-Fi 6E (802.11ax) lub nowsza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822B0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4303A019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73AC4" w14:textId="314D3A8D" w:rsidR="00B07707" w:rsidRPr="00B07707" w:rsidRDefault="00B07707" w:rsidP="00CA47A2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B07707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Porty:</w:t>
            </w:r>
          </w:p>
          <w:p w14:paraId="5E162DF8" w14:textId="77777777" w:rsidR="00B07707" w:rsidRPr="007F0B6A" w:rsidRDefault="00B07707" w:rsidP="00B07707">
            <w:p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Panel przedni: </w:t>
            </w:r>
          </w:p>
          <w:p w14:paraId="13EE68D9" w14:textId="77777777" w:rsidR="00B07707" w:rsidRPr="007F0B6A" w:rsidRDefault="00B07707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 xml:space="preserve">Min. 1 x USB 3.2  typu A </w:t>
            </w:r>
          </w:p>
          <w:p w14:paraId="3C3919EF" w14:textId="77777777" w:rsidR="00B07707" w:rsidRPr="007F0B6A" w:rsidRDefault="00B07707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sv-SE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sv-SE"/>
              </w:rPr>
              <w:t xml:space="preserve">Min. 1 x USB 3.2  typu C </w:t>
            </w:r>
          </w:p>
          <w:p w14:paraId="75A4BC23" w14:textId="77777777" w:rsidR="00B07707" w:rsidRPr="007F0B6A" w:rsidRDefault="00B07707" w:rsidP="00B07707">
            <w:p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 xml:space="preserve">Panel tylny: </w:t>
            </w:r>
          </w:p>
          <w:p w14:paraId="4BD29482" w14:textId="77777777" w:rsidR="00B07707" w:rsidRPr="007F0B6A" w:rsidRDefault="00B07707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Min. 1 x DisplayPort 1.4a</w:t>
            </w:r>
          </w:p>
          <w:p w14:paraId="68981A90" w14:textId="77777777" w:rsidR="00B07707" w:rsidRPr="007F0B6A" w:rsidRDefault="00B07707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Min. 1 x HDMI min. 2.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</w:p>
          <w:p w14:paraId="2D921791" w14:textId="77777777" w:rsidR="00B07707" w:rsidRDefault="00B07707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Min. 2 x USB 3.2 typ A</w:t>
            </w:r>
          </w:p>
          <w:p w14:paraId="6AC1B945" w14:textId="1357E252" w:rsidR="00B07707" w:rsidRPr="00B07707" w:rsidRDefault="00B07707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B07707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Co najmniej 1 x RJ45 10/100/1000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D69E1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64E8ADFA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16FBD" w14:textId="7EF1A464" w:rsidR="00B07707" w:rsidRPr="004F0A62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Bezpieczeństwo: </w:t>
            </w:r>
            <w:r w:rsidR="007073F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T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PM min. 2.0. lub równoważny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866B4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6E3B089E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76FF4" w14:textId="1FB6C25C" w:rsidR="00B07707" w:rsidRPr="007F0B6A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ind w:left="357" w:hanging="357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Ochrona oprogramowania układowego: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7073F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onieczność wyposażenia w sprzętowy mechanizm ochrony BIOS/UEFI, zapewniający weryfikację integralności oprogramowania układowego przy każdym uruchomieniu, mechanizm musi:</w:t>
            </w:r>
          </w:p>
          <w:p w14:paraId="671EDFF2" w14:textId="77777777" w:rsidR="00B07707" w:rsidRPr="007F0B6A" w:rsidRDefault="00B07707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działać automatycznie oraz niezależnie od systemu operacyjnego (na etapie pre-boot),</w:t>
            </w:r>
          </w:p>
          <w:p w14:paraId="26822DF1" w14:textId="77777777" w:rsidR="00B07707" w:rsidRPr="007F0B6A" w:rsidRDefault="00B07707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wykrywać próby nieautoryzowanej modyfikacji BIOS/UEFI,</w:t>
            </w:r>
          </w:p>
          <w:p w14:paraId="382E429F" w14:textId="77777777" w:rsidR="00216122" w:rsidRDefault="00B07707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zapewniać ochronę przed atakami podczas procesu rozruchu oraz uruchamiania systemu operacyjnego,</w:t>
            </w:r>
          </w:p>
          <w:p w14:paraId="566A6F0F" w14:textId="60B5C408" w:rsidR="00B07707" w:rsidRPr="00216122" w:rsidRDefault="00B07707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216122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realizować weryfikację integralności BIOS/UEFI poza głównym procesorem systemu (sprzętowy root of trust)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37C79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7C153880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8CB22" w14:textId="77777777" w:rsidR="00B07707" w:rsidRPr="007F0B6A" w:rsidRDefault="00B07707" w:rsidP="00CA47A2">
            <w:pPr>
              <w:pStyle w:val="Akapitzlist"/>
              <w:numPr>
                <w:ilvl w:val="0"/>
                <w:numId w:val="3"/>
              </w:numPr>
              <w:spacing w:after="0"/>
              <w:ind w:left="357" w:hanging="357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Oprogramowanie diagnostyczne:</w:t>
            </w:r>
          </w:p>
          <w:p w14:paraId="0AF5A415" w14:textId="77777777" w:rsidR="00B07707" w:rsidRPr="007F0B6A" w:rsidRDefault="00B07707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Komputer musi być wyposażony w system diagnostyczny z graficznym interfejsem użytkownika (GUI), działający niezależnie od systemu operacyjnego, dostępny z poziomu BIOS/UEFI lub menu uruchamiania (boot menu)</w:t>
            </w:r>
          </w:p>
          <w:p w14:paraId="0CA46D1C" w14:textId="175C8955" w:rsidR="00B07707" w:rsidRPr="007F0B6A" w:rsidRDefault="00B07707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System diagnostyczny musi umożliwiać przeprowadzanie testów komponentów sprzętowych bez konieczności uruchamiania systemu operacyjnego</w:t>
            </w:r>
            <w:r w:rsidR="00216122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,</w:t>
            </w:r>
          </w:p>
          <w:p w14:paraId="3C5F913E" w14:textId="418E9E52" w:rsidR="00216122" w:rsidRDefault="00B07707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System musi być w pełni zintegrowany z komputerem i dostępny bez konieczności użycia dodatkowych nośników lub urządzeń zewnętrznych</w:t>
            </w:r>
            <w:r w:rsidR="00216122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,</w:t>
            </w:r>
          </w:p>
          <w:p w14:paraId="3CDA14B0" w14:textId="0093ACFA" w:rsidR="00B07707" w:rsidRPr="00216122" w:rsidRDefault="00B07707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216122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Obsługa systemu diagnostycznego musi być możliwa przy użyciu klawiatury oraz myszy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86B33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23A8778B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F1A6A" w14:textId="3BE17521" w:rsidR="00B07707" w:rsidRPr="004F0A62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Zasilacz: 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Zasilacz dedykowany do oferowanego modelu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44AD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4D47CFF2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C579B" w14:textId="77777777" w:rsidR="00B07707" w:rsidRPr="009706AF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System operacyjny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:</w:t>
            </w:r>
          </w:p>
          <w:p w14:paraId="066D4F65" w14:textId="77777777" w:rsidR="009706AF" w:rsidRPr="00FB11A1" w:rsidRDefault="009706AF" w:rsidP="009706AF">
            <w:pPr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Wymagany system operacyjny: </w:t>
            </w:r>
            <w:r w:rsidRPr="00FB11A1">
              <w:rPr>
                <w:rFonts w:ascii="Segoe UI" w:hAnsi="Segoe UI" w:cs="Segoe UI"/>
                <w:sz w:val="18"/>
                <w:szCs w:val="18"/>
              </w:rPr>
              <w:t xml:space="preserve">Microsoft Windows 11 Pro 64-bit PL </w:t>
            </w: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lub system równoważny</w:t>
            </w:r>
            <w:r w:rsidRPr="00FB11A1">
              <w:rPr>
                <w:rFonts w:ascii="Segoe UI" w:hAnsi="Segoe UI" w:cs="Segoe UI"/>
                <w:sz w:val="18"/>
                <w:szCs w:val="18"/>
              </w:rPr>
              <w:t>, który:</w:t>
            </w:r>
          </w:p>
          <w:p w14:paraId="2A8B887F" w14:textId="77777777" w:rsidR="009706AF" w:rsidRPr="00FB11A1" w:rsidRDefault="009706AF" w:rsidP="009706AF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Wymagania funkcjonalne:</w:t>
            </w:r>
          </w:p>
          <w:p w14:paraId="46002975" w14:textId="77777777" w:rsidR="009706AF" w:rsidRPr="00FB11A1" w:rsidRDefault="009706AF" w:rsidP="00CA47A2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Interfejs użytkownika:</w:t>
            </w:r>
          </w:p>
          <w:p w14:paraId="0F43459F" w14:textId="77777777" w:rsidR="009706AF" w:rsidRPr="00FB11A1" w:rsidRDefault="009706AF" w:rsidP="00CA47A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Graficzny interfejs użytkownika w języku polskim,</w:t>
            </w:r>
          </w:p>
          <w:p w14:paraId="22D2AF9E" w14:textId="77777777" w:rsidR="009706AF" w:rsidRPr="00FB11A1" w:rsidRDefault="009706AF" w:rsidP="00CA47A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ekranu dotykowego (jeśli sprzęt jest w niego wyposażony),</w:t>
            </w:r>
          </w:p>
          <w:p w14:paraId="07A8057C" w14:textId="77777777" w:rsidR="009706AF" w:rsidRPr="00FB11A1" w:rsidRDefault="009706AF" w:rsidP="00CA47A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przełączania między kontami użytkowników bez konieczności wylogowywania.</w:t>
            </w:r>
          </w:p>
          <w:p w14:paraId="53E72BA8" w14:textId="77777777" w:rsidR="009706AF" w:rsidRPr="00FB11A1" w:rsidRDefault="009706AF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Zarządzanie i bezpieczeństwo:</w:t>
            </w:r>
          </w:p>
          <w:p w14:paraId="66829C0D" w14:textId="77777777" w:rsidR="009706AF" w:rsidRPr="00FB11A1" w:rsidRDefault="009706AF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polityk grupowych (Group Policy Management),</w:t>
            </w:r>
          </w:p>
          <w:p w14:paraId="3BA99EA0" w14:textId="77777777" w:rsidR="009706AF" w:rsidRPr="00FB11A1" w:rsidRDefault="009706AF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dołączenia do domeny Active Directory,</w:t>
            </w:r>
          </w:p>
          <w:p w14:paraId="75373C49" w14:textId="77777777" w:rsidR="009706AF" w:rsidRPr="00FB11A1" w:rsidRDefault="009706AF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Wbudowane szyfrowanie dysku (np. BitLocker lub rozwiązanie równoważne),</w:t>
            </w:r>
          </w:p>
          <w:p w14:paraId="6310A664" w14:textId="77777777" w:rsidR="009706AF" w:rsidRPr="00FB11A1" w:rsidRDefault="009706AF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Wsparcie dla kont użytkowników z różnymi poziomami uprawnień (np. administrator, standardowy użytkownik),</w:t>
            </w:r>
          </w:p>
          <w:p w14:paraId="10CC3D7F" w14:textId="77777777" w:rsidR="009706AF" w:rsidRPr="00FB11A1" w:rsidRDefault="009706AF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uwierzytelniania wieloskładnikowego (MFA),</w:t>
            </w:r>
          </w:p>
          <w:p w14:paraId="065FEB96" w14:textId="77777777" w:rsidR="009706AF" w:rsidRPr="00FB11A1" w:rsidRDefault="009706AF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wdrażania aktualizacji zabezpieczeń i systemu w sposób scentralizowany.</w:t>
            </w:r>
          </w:p>
          <w:p w14:paraId="28DD80AE" w14:textId="77777777" w:rsidR="009706AF" w:rsidRPr="00FB11A1" w:rsidRDefault="009706AF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Kopie zapasowe i przywracanie:</w:t>
            </w:r>
          </w:p>
          <w:p w14:paraId="549E6CF9" w14:textId="77777777" w:rsidR="009706AF" w:rsidRPr="00FB11A1" w:rsidRDefault="009706AF" w:rsidP="00CA47A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tworzenia i przywracania kopii zapasowych systemu i plików użytkownika,</w:t>
            </w:r>
          </w:p>
          <w:p w14:paraId="5CC77D86" w14:textId="77777777" w:rsidR="009706AF" w:rsidRPr="00FB11A1" w:rsidRDefault="009706AF" w:rsidP="00CA47A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Mechanizm przywracania systemu do stanu fabrycznego lub punktu przywracania.</w:t>
            </w:r>
          </w:p>
          <w:p w14:paraId="6C275B30" w14:textId="77777777" w:rsidR="009706AF" w:rsidRPr="00FB11A1" w:rsidRDefault="009706AF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Wirtualizacja:</w:t>
            </w:r>
          </w:p>
          <w:p w14:paraId="3CE234A7" w14:textId="77777777" w:rsidR="009706AF" w:rsidRPr="00FB11A1" w:rsidRDefault="009706AF" w:rsidP="00CA47A2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wirtualizacji oparta o sprzęt (np. Hyper-V lub rozwiązanie równoważne),</w:t>
            </w:r>
          </w:p>
          <w:p w14:paraId="4D0ABA04" w14:textId="77777777" w:rsidR="009706AF" w:rsidRPr="00FB11A1" w:rsidRDefault="009706AF" w:rsidP="00CA47A2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uruchamiania maszyn wirtualnych.</w:t>
            </w:r>
          </w:p>
          <w:p w14:paraId="2F8F1301" w14:textId="77777777" w:rsidR="009706AF" w:rsidRPr="00FB11A1" w:rsidRDefault="009706AF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Wsparcie i kompatybilność:</w:t>
            </w:r>
          </w:p>
          <w:p w14:paraId="1ED8E841" w14:textId="77777777" w:rsidR="009706AF" w:rsidRPr="00FB11A1" w:rsidRDefault="009706AF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Wsparcie producenta systemu (aktualizacje zabezpieczeń i systemowe),</w:t>
            </w:r>
          </w:p>
          <w:p w14:paraId="0252C5C2" w14:textId="77777777" w:rsidR="009706AF" w:rsidRPr="00FB11A1" w:rsidRDefault="009706AF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Kompatybilność z powszechnie stosowanym oprogramowaniem biurowym, edukacyjnym i administracyjnym,</w:t>
            </w:r>
          </w:p>
          <w:p w14:paraId="3C79432C" w14:textId="77777777" w:rsidR="009706AF" w:rsidRPr="00FB11A1" w:rsidRDefault="009706AF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instalacji i uruchamiania aplikacji 64-bitowych i 32-bitowych (x64, x86),</w:t>
            </w:r>
          </w:p>
          <w:p w14:paraId="1312C276" w14:textId="77777777" w:rsidR="009706AF" w:rsidRPr="00FB11A1" w:rsidRDefault="009706AF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aktualizacji online i lokalnych (np. z serwera WSUS lub równoważnego).</w:t>
            </w:r>
          </w:p>
          <w:p w14:paraId="51BADA52" w14:textId="77777777" w:rsidR="009706AF" w:rsidRPr="00FB11A1" w:rsidRDefault="009706AF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Wymagania dodatkowe:</w:t>
            </w:r>
          </w:p>
          <w:p w14:paraId="08565123" w14:textId="77777777" w:rsidR="009706AF" w:rsidRPr="00FB11A1" w:rsidRDefault="009706AF" w:rsidP="00CA47A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Licencja systemu operacyjnego musi umożliwiać jego legalne użytkowanie w jednostce administracji publicznej,</w:t>
            </w:r>
          </w:p>
          <w:p w14:paraId="72735AEB" w14:textId="77777777" w:rsidR="009706AF" w:rsidRPr="00FB11A1" w:rsidRDefault="009706AF" w:rsidP="00CA47A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 xml:space="preserve">System operacyjny musi być dostarczony zainstalowany lub w wersji gotowej do </w:t>
            </w:r>
            <w:r w:rsidRPr="00FB11A1">
              <w:rPr>
                <w:rFonts w:ascii="Segoe UI" w:hAnsi="Segoe UI" w:cs="Segoe UI"/>
                <w:sz w:val="18"/>
                <w:szCs w:val="18"/>
              </w:rPr>
              <w:lastRenderedPageBreak/>
              <w:t>instalacji (np. w postaci nośnika lub obrazu ISO),</w:t>
            </w:r>
          </w:p>
          <w:p w14:paraId="4E73D3D8" w14:textId="77777777" w:rsidR="009706AF" w:rsidRPr="00FB11A1" w:rsidRDefault="009706AF" w:rsidP="00CA47A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Licencja bezterminowa .</w:t>
            </w:r>
          </w:p>
          <w:p w14:paraId="4C92E3A7" w14:textId="77777777" w:rsidR="009706AF" w:rsidRPr="00FB11A1" w:rsidRDefault="009706AF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Równoważność:</w:t>
            </w:r>
          </w:p>
          <w:p w14:paraId="3A3463DF" w14:textId="77777777" w:rsidR="009706AF" w:rsidRPr="00FB11A1" w:rsidRDefault="009706AF" w:rsidP="00CA47A2">
            <w:pPr>
              <w:pStyle w:val="Akapitzlist"/>
              <w:numPr>
                <w:ilvl w:val="0"/>
                <w:numId w:val="11"/>
              </w:numPr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 przypadku zaoferowania systemu równoważnego,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FB11A1">
              <w:rPr>
                <w:rFonts w:ascii="Segoe UI" w:hAnsi="Segoe UI" w:cs="Segoe UI"/>
                <w:sz w:val="18"/>
                <w:szCs w:val="18"/>
              </w:rPr>
              <w:t>wykonawca zobowiązany jest wykazać w sposób jednoznaczny, że oferowany system spełnia wszystkie powyższe wymagania funkcjonalne, bezpieczeństwa i zarządzania. Dopuszcza się wykazanie równoważności za pomocą dokumentacji producenta, testów porównawczych.</w:t>
            </w:r>
          </w:p>
          <w:p w14:paraId="7CDBF885" w14:textId="06E83290" w:rsidR="009706AF" w:rsidRPr="009706AF" w:rsidRDefault="009706AF" w:rsidP="009706AF">
            <w:pPr>
              <w:spacing w:before="0" w:after="0" w:line="252" w:lineRule="auto"/>
              <w:ind w:left="0" w:firstLine="0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Wymagania:</w:t>
            </w:r>
            <w:r w:rsidRPr="00FB11A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interfejs dotykowy, backup, BitLocker lub kompatybilny, grupy, Hyper-V.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9F2E4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6BAC55BF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309CD" w14:textId="1C8247F1" w:rsidR="00B07707" w:rsidRPr="004F0A62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lastRenderedPageBreak/>
              <w:t>Certyfikaty i standardy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7073F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</w:t>
            </w:r>
            <w:r w:rsidRPr="006F1294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pełniać wymagania CE, RoHS oraz posiadać certyfikat EPEAT na poziomie min. Gold</w:t>
            </w:r>
            <w:r w:rsidR="00ED245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lub równoważny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C0804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07707" w:rsidRPr="005069E9" w14:paraId="4962365D" w14:textId="77777777" w:rsidTr="00491D9F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F6D0F" w14:textId="43F7B08D" w:rsidR="00B07707" w:rsidRPr="004F0A62" w:rsidRDefault="00B07707" w:rsidP="00CA47A2">
            <w:pPr>
              <w:pStyle w:val="Akapitzlist"/>
              <w:numPr>
                <w:ilvl w:val="0"/>
                <w:numId w:val="3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6322F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Wymagania dodatkowe: </w:t>
            </w:r>
            <w:r w:rsidR="007073F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</w:t>
            </w:r>
            <w:r w:rsidRPr="006322F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lawiatura USB, </w:t>
            </w:r>
            <w:r w:rsidR="009B059D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m</w:t>
            </w:r>
            <w:r w:rsidRPr="006322F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ysz optyczna USB,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</w:t>
            </w:r>
            <w:r w:rsidRPr="006322F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komputer powinien być oznaczony niepowtarzalnym numerem seryjnym umieszczonym na obudowie, oraz zapisany w BIOS/UEFI i możliwy do odczytu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7C2A0" w14:textId="77777777" w:rsidR="00B07707" w:rsidRPr="004F0A62" w:rsidRDefault="00B07707" w:rsidP="00B07707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F704FF" w:rsidRPr="005069E9" w14:paraId="1DAD3325" w14:textId="77777777" w:rsidTr="0065205A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551E" w14:textId="636F7CEF" w:rsidR="00F704FF" w:rsidRPr="004F0A62" w:rsidRDefault="005C55E7" w:rsidP="005C55E7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Laptopy – 24 szt.</w:t>
            </w:r>
          </w:p>
        </w:tc>
      </w:tr>
      <w:tr w:rsidR="00F704FF" w:rsidRPr="005069E9" w14:paraId="65703535" w14:textId="77777777" w:rsidTr="0061556F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17488" w14:textId="7F21AA7B" w:rsidR="00F704FF" w:rsidRPr="004F0A62" w:rsidRDefault="00F704FF" w:rsidP="004A2B00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Parametry techniczne:</w:t>
            </w:r>
          </w:p>
        </w:tc>
      </w:tr>
      <w:tr w:rsidR="006A2BF2" w:rsidRPr="005069E9" w14:paraId="600FC7D0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98E14" w14:textId="039BA206" w:rsidR="006A2BF2" w:rsidRPr="004F0A62" w:rsidRDefault="006A2BF2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Typ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CA6BE5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M</w:t>
            </w:r>
            <w:r w:rsidRPr="006A2BF2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obilny</w:t>
            </w:r>
            <w:r w:rsidRPr="00F10148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(podać model, symbol oraz producenta)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C7421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109A1B62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820B7" w14:textId="0B03A374" w:rsidR="006A2BF2" w:rsidRPr="004F0A62" w:rsidRDefault="006A2BF2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Obudowa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CA6BE5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</w:t>
            </w:r>
            <w:r w:rsidR="00503FB7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ąt otwarcia min. 180 stopni, </w:t>
            </w:r>
            <w:r w:rsidR="00F00964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spełnienie normy MIL-STD-810H</w:t>
            </w:r>
            <w:r w:rsidR="00DD169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lub </w:t>
            </w:r>
            <w:r w:rsidR="00FB30E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lub równoważn</w:t>
            </w:r>
            <w:r w:rsidR="003C3072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ej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BC966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7CC1E2ED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9937" w14:textId="5CA1AF3E" w:rsidR="006A2BF2" w:rsidRPr="004F0A62" w:rsidRDefault="00F00964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Matryca</w:t>
            </w:r>
            <w:r w:rsidR="006A2BF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CA6BE5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C</w:t>
            </w:r>
            <w:r w:rsidR="007C345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o </w:t>
            </w:r>
            <w:r w:rsidR="007C3451" w:rsidRPr="006B732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najmniej </w:t>
            </w:r>
            <w:r w:rsidR="00393BF4" w:rsidRPr="006B732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16” FHD+</w:t>
            </w:r>
            <w:r w:rsidR="004D0D15" w:rsidRPr="006B732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, rozdzielczość min. </w:t>
            </w:r>
            <w:r w:rsidR="00393BF4" w:rsidRPr="006B732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1920 x 1200</w:t>
            </w:r>
            <w:r w:rsidR="008C2450" w:rsidRPr="006B732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lub lepsza</w:t>
            </w:r>
            <w:r w:rsidR="00393BF4" w:rsidRPr="006B7323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, matryca IPS, powłoka</w:t>
            </w:r>
            <w:r w:rsidR="00393BF4" w:rsidRPr="00393BF4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przeciwodblaskowa, jasność </w:t>
            </w:r>
            <w:r w:rsidR="00393BF4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min. </w:t>
            </w:r>
            <w:r w:rsidR="00393BF4" w:rsidRPr="00393BF4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300 cd/m2.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F9C09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6D63B65B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F515D" w14:textId="69ED4B0D" w:rsidR="006A2BF2" w:rsidRPr="00802BF2" w:rsidRDefault="006A2BF2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Procesor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CA6BE5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W</w:t>
            </w:r>
            <w:r w:rsidR="00C655E2" w:rsidRPr="00C655E2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ielordzeniowy z zintegrowaną grafiką osiągający w teście Passmark CPU Mark, w kategorii Average CPU Mark wynik co najmniej 15</w:t>
            </w:r>
            <w:r w:rsidR="00451DE4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 </w:t>
            </w:r>
            <w:r w:rsidR="00C655E2" w:rsidRPr="00C655E2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000</w:t>
            </w:r>
            <w:r w:rsidR="00451DE4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pkt</w:t>
            </w:r>
            <w:r w:rsidR="007B240E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, dostępnym </w:t>
            </w:r>
            <w:r w:rsidR="00802BF2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pod adresem internetowym </w:t>
            </w:r>
            <w:hyperlink r:id="rId14" w:history="1">
              <w:r w:rsidR="00802BF2" w:rsidRPr="00E30680">
                <w:rPr>
                  <w:rStyle w:val="Hipercze"/>
                  <w:rFonts w:ascii="Segoe UI" w:hAnsi="Segoe UI" w:cs="Segoe UI"/>
                  <w:bCs/>
                  <w:sz w:val="18"/>
                  <w:szCs w:val="18"/>
                </w:rPr>
                <w:t>www.cpubenchmark.net</w:t>
              </w:r>
            </w:hyperlink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10A44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767352A2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D1CC0" w14:textId="77F425DF" w:rsidR="006A2BF2" w:rsidRPr="004F0A62" w:rsidRDefault="006A2BF2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Pamięć RAM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CA6BE5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M</w:t>
            </w:r>
            <w:r w:rsidRPr="00326E5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n.</w:t>
            </w:r>
            <w:r w:rsidRPr="00326E5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451DE4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16GB DDR5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4B868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51C4C2A7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C763" w14:textId="50DFE2E0" w:rsidR="006A2BF2" w:rsidRPr="004F0A62" w:rsidRDefault="006A2BF2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Pamięć masowa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Pr="00F61951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dysk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4E52C7" w:rsidRPr="004E52C7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M.2 SSD 500GB (+/- 5%) PCIe NVMe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4D5A4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292899C1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CABDB" w14:textId="6557D870" w:rsidR="006A2BF2" w:rsidRPr="004F0A62" w:rsidRDefault="006A2BF2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Wydajność grafiki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CA6BE5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Z</w:t>
            </w:r>
            <w:r w:rsidRPr="004254B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integrowana karta graficzna.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9CC20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3855EFC3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4EF76" w14:textId="6F7E3D6B" w:rsidR="006A2BF2" w:rsidRPr="004F0A62" w:rsidRDefault="006A2BF2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Komunikacja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CA6BE5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arta sieciowa min. 1000 Mbit/s, karta Wi-Fi min. Wi-Fi 6E (802.11ax) </w:t>
            </w:r>
            <w:r w:rsidR="00BC569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z </w:t>
            </w:r>
            <w:r w:rsidR="00BC5694" w:rsidRPr="00A9424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Bluetooth 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lub</w:t>
            </w:r>
            <w:r w:rsidR="00BC5694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nowsza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34047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35585464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DA726" w14:textId="1240DF64" w:rsidR="006A2BF2" w:rsidRPr="006A2BF2" w:rsidRDefault="006A2BF2" w:rsidP="00CA47A2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6A2BF2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Porty:</w:t>
            </w:r>
          </w:p>
          <w:p w14:paraId="1B2BBB9E" w14:textId="77777777" w:rsidR="0033079D" w:rsidRPr="0033079D" w:rsidRDefault="0033079D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33079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Minimum 1 x HDMI 2.1,</w:t>
            </w:r>
          </w:p>
          <w:p w14:paraId="77C9629A" w14:textId="77777777" w:rsidR="0033079D" w:rsidRPr="0033079D" w:rsidRDefault="0033079D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33079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Minimum 2 x USB 3.2 typ A,</w:t>
            </w:r>
          </w:p>
          <w:p w14:paraId="03D8B5B8" w14:textId="77777777" w:rsidR="0033079D" w:rsidRPr="0033079D" w:rsidRDefault="0033079D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33079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Minimum 1 x USB 3.2  typu C,</w:t>
            </w:r>
          </w:p>
          <w:p w14:paraId="6EF4176A" w14:textId="60521071" w:rsidR="006A2BF2" w:rsidRPr="006A2BF2" w:rsidRDefault="0033079D" w:rsidP="00CA47A2">
            <w:pPr>
              <w:pStyle w:val="Akapitzlist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</w:pPr>
            <w:r w:rsidRPr="0033079D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Minimum 1 x Thunderbolt 4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  <w:lang w:val="en-US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31FD1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322E7164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E3E0D" w14:textId="293D4447" w:rsidR="006A2BF2" w:rsidRPr="004F0A62" w:rsidRDefault="006A2BF2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Bezpieczeństwo: 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TPM min. 2.0. lub równoważny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F76D4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28D26311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DEFD0" w14:textId="3941AEF1" w:rsidR="006A2BF2" w:rsidRPr="007F0B6A" w:rsidRDefault="006A2BF2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ind w:left="357" w:hanging="357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Ochrona oprogramowania układowego: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CA6BE5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onieczność wyposażenia w sprzętowy mechanizm ochrony BIOS/UEFI, zapewniający weryfikację 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lastRenderedPageBreak/>
              <w:t>integralności oprogramowania układowego przy każdym uruchomieniu</w:t>
            </w:r>
            <w:r w:rsidR="008E7F3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;</w:t>
            </w: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mechanizm musi:</w:t>
            </w:r>
          </w:p>
          <w:p w14:paraId="3445DCD3" w14:textId="77777777" w:rsidR="006A2BF2" w:rsidRPr="007F0B6A" w:rsidRDefault="006A2BF2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działać automatycznie oraz niezależnie od systemu operacyjnego (na etapie pre-boot),</w:t>
            </w:r>
          </w:p>
          <w:p w14:paraId="77355175" w14:textId="77777777" w:rsidR="006A2BF2" w:rsidRPr="007F0B6A" w:rsidRDefault="006A2BF2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wykrywać próby nieautoryzowanej modyfikacji BIOS/UEFI,</w:t>
            </w:r>
          </w:p>
          <w:p w14:paraId="31995628" w14:textId="77777777" w:rsidR="006A2BF2" w:rsidRDefault="006A2BF2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zapewniać ochronę przed atakami podczas procesu rozruchu oraz uruchamiania systemu operacyjnego,</w:t>
            </w:r>
          </w:p>
          <w:p w14:paraId="5685D4DA" w14:textId="7E58D968" w:rsidR="006A2BF2" w:rsidRPr="006A2BF2" w:rsidRDefault="006A2BF2" w:rsidP="00CA47A2">
            <w:pPr>
              <w:pStyle w:val="Akapitzlist"/>
              <w:numPr>
                <w:ilvl w:val="0"/>
                <w:numId w:val="10"/>
              </w:numPr>
              <w:spacing w:before="0" w:after="0" w:line="252" w:lineRule="auto"/>
              <w:jc w:val="left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6A2BF2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realizować weryfikację integralności BIOS/UEFI poza głównym procesorem systemu (sprzętowy root of trust)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3A308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5395EF76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45BD6" w14:textId="77777777" w:rsidR="006A2BF2" w:rsidRPr="007F0B6A" w:rsidRDefault="006A2BF2" w:rsidP="00CA47A2">
            <w:pPr>
              <w:pStyle w:val="Akapitzlist"/>
              <w:numPr>
                <w:ilvl w:val="0"/>
                <w:numId w:val="4"/>
              </w:numPr>
              <w:spacing w:after="0"/>
              <w:ind w:left="357" w:hanging="357"/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Oprogramowanie diagnostyczne:</w:t>
            </w:r>
          </w:p>
          <w:p w14:paraId="65C4236A" w14:textId="1CE82D96" w:rsidR="006A2BF2" w:rsidRPr="007F0B6A" w:rsidRDefault="006A2BF2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Komputer musi być wyposażony w system diagnostyczny z graficznym interfejsem użytkownika (GUI), działający niezależnie od systemu operacyjnego, dostępny z poziomu BIOS/UEFI lub menu uruchamiania (boot menu)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,</w:t>
            </w:r>
          </w:p>
          <w:p w14:paraId="308F9152" w14:textId="77777777" w:rsidR="006A2BF2" w:rsidRPr="007F0B6A" w:rsidRDefault="006A2BF2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System diagnostyczny musi umożliwiać przeprowadzanie testów komponentów sprzętowych bez konieczności uruchamiania systemu operacyjnego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,</w:t>
            </w:r>
          </w:p>
          <w:p w14:paraId="20A60A5C" w14:textId="77777777" w:rsidR="006A2BF2" w:rsidRDefault="006A2BF2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System musi być w pełni zintegrowany z komputerem i dostępny bez konieczności użycia dodatkowych nośników lub urządzeń zewnętrznych</w:t>
            </w:r>
            <w:r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,</w:t>
            </w:r>
          </w:p>
          <w:p w14:paraId="143DBB17" w14:textId="6F796F0C" w:rsidR="006A2BF2" w:rsidRPr="006A2BF2" w:rsidRDefault="006A2BF2" w:rsidP="00CA47A2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</w:pPr>
            <w:r w:rsidRPr="006A2BF2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Obsługa systemu diagnostycznego musi być możliwa przy użyciu klawiatury oraz myszy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F1F06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6B98360D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86DC8" w14:textId="64544A22" w:rsidR="006A2BF2" w:rsidRPr="004F0A62" w:rsidRDefault="002A009C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Bateria i zasilanie</w:t>
            </w:r>
            <w:r w:rsidR="006A2BF2"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420DC9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Bateria o pojemności</w:t>
            </w:r>
            <w:r w:rsidR="009A67BC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min. 45WH, Z</w:t>
            </w:r>
            <w:r w:rsidR="006A2BF2" w:rsidRPr="007F0B6A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asilacz dedykowany do oferowanego modelu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83579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598ED7A8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1349A" w14:textId="77777777" w:rsidR="006A2BF2" w:rsidRPr="00EB1856" w:rsidRDefault="006A2BF2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System operacyjny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:</w:t>
            </w:r>
          </w:p>
          <w:p w14:paraId="18B63142" w14:textId="77777777" w:rsidR="00EB1856" w:rsidRPr="00FB11A1" w:rsidRDefault="00EB1856" w:rsidP="00EB1856">
            <w:pPr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Wymagany system operacyjny: </w:t>
            </w:r>
            <w:r w:rsidRPr="00FB11A1">
              <w:rPr>
                <w:rFonts w:ascii="Segoe UI" w:hAnsi="Segoe UI" w:cs="Segoe UI"/>
                <w:sz w:val="18"/>
                <w:szCs w:val="18"/>
              </w:rPr>
              <w:t xml:space="preserve">Microsoft Windows 11 Pro 64-bit PL </w:t>
            </w: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lub system równoważny</w:t>
            </w:r>
            <w:r w:rsidRPr="00FB11A1">
              <w:rPr>
                <w:rFonts w:ascii="Segoe UI" w:hAnsi="Segoe UI" w:cs="Segoe UI"/>
                <w:sz w:val="18"/>
                <w:szCs w:val="18"/>
              </w:rPr>
              <w:t>, który:</w:t>
            </w:r>
          </w:p>
          <w:p w14:paraId="208C6FEB" w14:textId="77777777" w:rsidR="00EB1856" w:rsidRPr="00FB11A1" w:rsidRDefault="00EB1856" w:rsidP="00EB1856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Wymagania funkcjonalne:</w:t>
            </w:r>
          </w:p>
          <w:p w14:paraId="46AE5407" w14:textId="77777777" w:rsidR="00EB1856" w:rsidRPr="00FB11A1" w:rsidRDefault="00EB1856" w:rsidP="00CA47A2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Interfejs użytkownika:</w:t>
            </w:r>
          </w:p>
          <w:p w14:paraId="28DA593A" w14:textId="77777777" w:rsidR="00EB1856" w:rsidRPr="00FB11A1" w:rsidRDefault="00EB1856" w:rsidP="00CA47A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Graficzny interfejs użytkownika w języku polskim,</w:t>
            </w:r>
          </w:p>
          <w:p w14:paraId="5B9DC0E3" w14:textId="77777777" w:rsidR="00EB1856" w:rsidRPr="00FB11A1" w:rsidRDefault="00EB1856" w:rsidP="00CA47A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ekranu dotykowego (jeśli sprzęt jest w niego wyposażony),</w:t>
            </w:r>
          </w:p>
          <w:p w14:paraId="4DFDB4DB" w14:textId="77777777" w:rsidR="00EB1856" w:rsidRPr="00FB11A1" w:rsidRDefault="00EB1856" w:rsidP="00CA47A2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przełączania między kontami użytkowników bez konieczności wylogowywania.</w:t>
            </w:r>
          </w:p>
          <w:p w14:paraId="19102115" w14:textId="77777777" w:rsidR="00EB1856" w:rsidRPr="00FB11A1" w:rsidRDefault="00EB1856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Zarządzanie i bezpieczeństwo:</w:t>
            </w:r>
          </w:p>
          <w:p w14:paraId="1AD1EF35" w14:textId="77777777" w:rsidR="00EB1856" w:rsidRPr="00FB11A1" w:rsidRDefault="00EB1856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polityk grupowych (Group Policy Management),</w:t>
            </w:r>
          </w:p>
          <w:p w14:paraId="02D29029" w14:textId="77777777" w:rsidR="00EB1856" w:rsidRPr="00FB11A1" w:rsidRDefault="00EB1856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dołączenia do domeny Active Directory,</w:t>
            </w:r>
          </w:p>
          <w:p w14:paraId="62F12872" w14:textId="77777777" w:rsidR="00EB1856" w:rsidRPr="00FB11A1" w:rsidRDefault="00EB1856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Wbudowane szyfrowanie dysku (np. BitLocker lub rozwiązanie równoważne),</w:t>
            </w:r>
          </w:p>
          <w:p w14:paraId="58A9760E" w14:textId="77777777" w:rsidR="00EB1856" w:rsidRPr="00FB11A1" w:rsidRDefault="00EB1856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Wsparcie dla kont użytkowników z różnymi poziomami uprawnień (np. administrator, standardowy użytkownik),</w:t>
            </w:r>
          </w:p>
          <w:p w14:paraId="7822E35B" w14:textId="77777777" w:rsidR="00EB1856" w:rsidRPr="00FB11A1" w:rsidRDefault="00EB1856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uwierzytelniania wieloskładnikowego (MFA),</w:t>
            </w:r>
          </w:p>
          <w:p w14:paraId="6D7905F4" w14:textId="77777777" w:rsidR="00EB1856" w:rsidRPr="00FB11A1" w:rsidRDefault="00EB1856" w:rsidP="00CA47A2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lastRenderedPageBreak/>
              <w:t>Możliwość wdrażania aktualizacji zabezpieczeń i systemu w sposób scentralizowany.</w:t>
            </w:r>
          </w:p>
          <w:p w14:paraId="56E6510F" w14:textId="77777777" w:rsidR="00EB1856" w:rsidRPr="00FB11A1" w:rsidRDefault="00EB1856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Kopie zapasowe i przywracanie:</w:t>
            </w:r>
          </w:p>
          <w:p w14:paraId="5CC08A2F" w14:textId="77777777" w:rsidR="00EB1856" w:rsidRPr="00FB11A1" w:rsidRDefault="00EB1856" w:rsidP="00CA47A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tworzenia i przywracania kopii zapasowych systemu i plików użytkownika,</w:t>
            </w:r>
          </w:p>
          <w:p w14:paraId="61820FD4" w14:textId="77777777" w:rsidR="00EB1856" w:rsidRPr="00FB11A1" w:rsidRDefault="00EB1856" w:rsidP="00CA47A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Mechanizm przywracania systemu do stanu fabrycznego lub punktu przywracania.</w:t>
            </w:r>
          </w:p>
          <w:p w14:paraId="55A6214A" w14:textId="77777777" w:rsidR="00EB1856" w:rsidRPr="00FB11A1" w:rsidRDefault="00EB1856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Wirtualizacja:</w:t>
            </w:r>
          </w:p>
          <w:p w14:paraId="6157F596" w14:textId="77777777" w:rsidR="00EB1856" w:rsidRPr="00FB11A1" w:rsidRDefault="00EB1856" w:rsidP="00CA47A2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wirtualizacji oparta o sprzęt (np. Hyper-V lub rozwiązanie równoważne),</w:t>
            </w:r>
          </w:p>
          <w:p w14:paraId="0675764E" w14:textId="77777777" w:rsidR="00EB1856" w:rsidRPr="00FB11A1" w:rsidRDefault="00EB1856" w:rsidP="00CA47A2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uruchamiania maszyn wirtualnych.</w:t>
            </w:r>
          </w:p>
          <w:p w14:paraId="634836A5" w14:textId="77777777" w:rsidR="00EB1856" w:rsidRPr="00FB11A1" w:rsidRDefault="00EB1856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Wsparcie i kompatybilność:</w:t>
            </w:r>
          </w:p>
          <w:p w14:paraId="64654D81" w14:textId="77777777" w:rsidR="00EB1856" w:rsidRPr="00FB11A1" w:rsidRDefault="00EB1856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Wsparcie producenta systemu (aktualizacje zabezpieczeń i systemowe),</w:t>
            </w:r>
          </w:p>
          <w:p w14:paraId="1D5B277B" w14:textId="77777777" w:rsidR="00EB1856" w:rsidRPr="00FB11A1" w:rsidRDefault="00EB1856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Kompatybilność z powszechnie stosowanym oprogramowaniem biurowym, edukacyjnym i administracyjnym,</w:t>
            </w:r>
          </w:p>
          <w:p w14:paraId="4D065673" w14:textId="77777777" w:rsidR="00EB1856" w:rsidRPr="00FB11A1" w:rsidRDefault="00EB1856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Możliwość instalacji i uruchamiania aplikacji 64-bitowych i 32-bitowych (x64, x86),</w:t>
            </w:r>
          </w:p>
          <w:p w14:paraId="072F5F89" w14:textId="77777777" w:rsidR="00EB1856" w:rsidRPr="00FB11A1" w:rsidRDefault="00EB1856" w:rsidP="00CA47A2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Obsługa aktualizacji online i lokalnych (np. z serwera WSUS lub równoważnego).</w:t>
            </w:r>
          </w:p>
          <w:p w14:paraId="3F70B182" w14:textId="77777777" w:rsidR="00EB1856" w:rsidRPr="00FB11A1" w:rsidRDefault="00EB1856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Wymagania dodatkowe:</w:t>
            </w:r>
          </w:p>
          <w:p w14:paraId="61569E8B" w14:textId="77777777" w:rsidR="00EB1856" w:rsidRPr="00FB11A1" w:rsidRDefault="00EB1856" w:rsidP="00CA47A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Licencja systemu operacyjnego musi umożliwiać jego legalne użytkowanie w jednostce administracji publicznej,</w:t>
            </w:r>
          </w:p>
          <w:p w14:paraId="530D1DED" w14:textId="77777777" w:rsidR="00EB1856" w:rsidRPr="00FB11A1" w:rsidRDefault="00EB1856" w:rsidP="00CA47A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System operacyjny musi być dostarczony zainstalowany lub w wersji gotowej do instalacji (np. w postaci nośnika lub obrazu ISO),</w:t>
            </w:r>
          </w:p>
          <w:p w14:paraId="3941E85C" w14:textId="77777777" w:rsidR="00EB1856" w:rsidRPr="00FB11A1" w:rsidRDefault="00EB1856" w:rsidP="00CA47A2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Licencja bezterminowa .</w:t>
            </w:r>
          </w:p>
          <w:p w14:paraId="307BF467" w14:textId="77777777" w:rsidR="00EB1856" w:rsidRPr="00FB11A1" w:rsidRDefault="00EB1856" w:rsidP="00CA47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contextualSpacing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sz w:val="18"/>
                <w:szCs w:val="18"/>
              </w:rPr>
              <w:t>Równoważność:</w:t>
            </w:r>
          </w:p>
          <w:p w14:paraId="1E5BEB3C" w14:textId="77777777" w:rsidR="00EB1856" w:rsidRPr="00FB11A1" w:rsidRDefault="00EB1856" w:rsidP="00CA47A2">
            <w:pPr>
              <w:pStyle w:val="Akapitzlist"/>
              <w:numPr>
                <w:ilvl w:val="0"/>
                <w:numId w:val="11"/>
              </w:numPr>
              <w:contextualSpacing w:val="0"/>
              <w:rPr>
                <w:rFonts w:ascii="Segoe UI" w:hAnsi="Segoe UI" w:cs="Segoe UI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sz w:val="18"/>
                <w:szCs w:val="18"/>
              </w:rPr>
              <w:t>W przypadku zaoferowania systemu równoważnego,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FB11A1">
              <w:rPr>
                <w:rFonts w:ascii="Segoe UI" w:hAnsi="Segoe UI" w:cs="Segoe UI"/>
                <w:sz w:val="18"/>
                <w:szCs w:val="18"/>
              </w:rPr>
              <w:t>wykonawca zobowiązany jest wykazać w sposób jednoznaczny, że oferowany system spełnia wszystkie powyższe wymagania funkcjonalne, bezpieczeństwa i zarządzania. Dopuszcza się wykazanie równoważności za pomocą dokumentacji producenta, testów porównawczych.</w:t>
            </w:r>
          </w:p>
          <w:p w14:paraId="7A951691" w14:textId="475C3224" w:rsidR="00EB1856" w:rsidRPr="00EB1856" w:rsidRDefault="00EB1856" w:rsidP="00EB1856">
            <w:pPr>
              <w:spacing w:before="0" w:after="0" w:line="252" w:lineRule="auto"/>
              <w:ind w:left="0" w:firstLine="0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FB11A1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Wymagania:</w:t>
            </w:r>
            <w:r w:rsidRPr="00FB11A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interfejs dotykowy, backup, BitLocker lub kompatybilny, grupy, Hyper-V.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FBE93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4F8734DD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905A4" w14:textId="59B3D354" w:rsidR="006A2BF2" w:rsidRPr="004F0A62" w:rsidRDefault="006A2BF2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7F0B6A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>Certyfikaty i standardy</w:t>
            </w:r>
            <w:r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: </w:t>
            </w:r>
            <w:r w:rsidR="0096250F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s</w:t>
            </w:r>
            <w:r w:rsidRPr="006F1294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>pełniać wymagania CE, RoHS oraz posiadać certyfikat EPEAT na poziomie min. Gold</w:t>
            </w:r>
            <w:r w:rsidR="00037E2C">
              <w:rPr>
                <w:rFonts w:ascii="Segoe UI" w:hAnsi="Segoe UI" w:cs="Segoe UI"/>
                <w:bCs/>
                <w:color w:val="000000" w:themeColor="text1"/>
                <w:sz w:val="18"/>
                <w:szCs w:val="18"/>
              </w:rPr>
              <w:t xml:space="preserve"> lub równoważny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A0D91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6A2BF2" w:rsidRPr="005069E9" w14:paraId="02D7AC25" w14:textId="77777777" w:rsidTr="00CE6F9A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9CC77" w14:textId="4E0A27F2" w:rsidR="006A2BF2" w:rsidRPr="004F0A62" w:rsidRDefault="006A2BF2" w:rsidP="00CA47A2">
            <w:pPr>
              <w:pStyle w:val="Akapitzlist"/>
              <w:numPr>
                <w:ilvl w:val="0"/>
                <w:numId w:val="4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6322F1">
              <w:rPr>
                <w:rFonts w:ascii="Segoe UI" w:hAnsi="Segoe UI" w:cs="Segoe UI"/>
                <w:b/>
                <w:color w:val="000000" w:themeColor="text1"/>
                <w:sz w:val="18"/>
                <w:szCs w:val="18"/>
              </w:rPr>
              <w:t xml:space="preserve">Wymagania dodatkowe: </w:t>
            </w:r>
            <w:r w:rsidRPr="006322F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Klawiatura USB, Mysz optyczna USB,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</w:t>
            </w:r>
            <w:r w:rsidRPr="006322F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komputer powinien być oznaczony niepowtarzalnym numerem seryjnym </w:t>
            </w:r>
            <w:r w:rsidRPr="006322F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lastRenderedPageBreak/>
              <w:t>umieszczonym na obudowie, oraz zapisany w BIOS/UEFI i możliwy do odczytu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5EB10" w14:textId="77777777" w:rsidR="006A2BF2" w:rsidRPr="004F0A62" w:rsidRDefault="006A2BF2" w:rsidP="006A2BF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E243CE" w:rsidRPr="005069E9" w14:paraId="3A596113" w14:textId="77777777" w:rsidTr="006F276D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ECD4" w14:textId="26B057AA" w:rsidR="00E243CE" w:rsidRPr="004F0A62" w:rsidRDefault="00BB3647" w:rsidP="00BB3647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Monitor do komputera – 156 szt.</w:t>
            </w:r>
          </w:p>
        </w:tc>
      </w:tr>
      <w:tr w:rsidR="00E243CE" w:rsidRPr="005069E9" w14:paraId="55D276DB" w14:textId="77777777" w:rsidTr="00560491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6C32" w14:textId="561FD006" w:rsidR="00E243CE" w:rsidRPr="004F0A62" w:rsidRDefault="00E243CE" w:rsidP="0018108B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techniczne</w:t>
            </w:r>
            <w:r w:rsidR="00BB3647"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:</w:t>
            </w:r>
          </w:p>
        </w:tc>
      </w:tr>
      <w:tr w:rsidR="000103B8" w:rsidRPr="005069E9" w14:paraId="07615692" w14:textId="77777777" w:rsidTr="009827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F6E6" w14:textId="3CA81BE5" w:rsidR="000103B8" w:rsidRPr="00B14B72" w:rsidRDefault="000103B8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B14B72">
              <w:rPr>
                <w:rFonts w:ascii="Segoe UI" w:hAnsi="Segoe UI" w:cs="Segoe UI"/>
                <w:b/>
                <w:bCs/>
                <w:sz w:val="18"/>
                <w:szCs w:val="18"/>
              </w:rPr>
              <w:t>Typ</w:t>
            </w:r>
            <w:r w:rsidR="00A11B1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A11B12" w:rsidRPr="00D84DD1">
              <w:rPr>
                <w:rFonts w:ascii="Segoe UI" w:hAnsi="Segoe UI" w:cs="Segoe UI"/>
                <w:sz w:val="18"/>
                <w:szCs w:val="18"/>
              </w:rPr>
              <w:t>Monitor</w:t>
            </w:r>
            <w:r w:rsidR="00A11B1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A11B12" w:rsidRPr="00D84DD1">
              <w:rPr>
                <w:rFonts w:ascii="Segoe UI" w:hAnsi="Segoe UI" w:cs="Segoe UI"/>
                <w:sz w:val="18"/>
                <w:szCs w:val="18"/>
              </w:rPr>
              <w:t>(wymagane jest podanie modelu, symbolu oraz producenta</w:t>
            </w:r>
            <w:r w:rsidR="00B22569" w:rsidRPr="00D84DD1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9940B" w14:textId="77777777" w:rsidR="000103B8" w:rsidRPr="004F0A62" w:rsidRDefault="000103B8" w:rsidP="000103B8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103B8" w:rsidRPr="005069E9" w14:paraId="364D8B67" w14:textId="77777777" w:rsidTr="009827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1634" w14:textId="719C1798" w:rsidR="000103B8" w:rsidRPr="00B14B72" w:rsidRDefault="000103B8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B14B72">
              <w:rPr>
                <w:rFonts w:ascii="Segoe UI" w:hAnsi="Segoe UI" w:cs="Segoe UI"/>
                <w:b/>
                <w:bCs/>
                <w:sz w:val="18"/>
                <w:szCs w:val="18"/>
              </w:rPr>
              <w:t>Typ ekranu (min)</w:t>
            </w:r>
            <w:r w:rsidR="001E58E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1E58E1" w:rsidRPr="001E58E1">
              <w:rPr>
                <w:rFonts w:ascii="Segoe UI" w:hAnsi="Segoe UI" w:cs="Segoe UI"/>
                <w:sz w:val="18"/>
                <w:szCs w:val="18"/>
              </w:rPr>
              <w:t>Ekran ciekłokrystaliczny 27” IPS.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7B8E9" w14:textId="77777777" w:rsidR="000103B8" w:rsidRPr="004F0A62" w:rsidRDefault="000103B8" w:rsidP="000103B8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103B8" w:rsidRPr="005069E9" w14:paraId="7F554D21" w14:textId="77777777" w:rsidTr="009827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BBCA" w14:textId="1D3DABEB" w:rsidR="000103B8" w:rsidRPr="00B14B72" w:rsidRDefault="000103B8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B14B72">
              <w:rPr>
                <w:rFonts w:ascii="Segoe UI" w:hAnsi="Segoe UI" w:cs="Segoe UI"/>
                <w:b/>
                <w:bCs/>
                <w:sz w:val="18"/>
                <w:szCs w:val="18"/>
              </w:rPr>
              <w:t>Format obrazu</w:t>
            </w:r>
            <w:r w:rsidR="007C1FE9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7C1FE9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7C1FE9" w:rsidRPr="007C1FE9">
              <w:rPr>
                <w:rFonts w:ascii="Segoe UI" w:hAnsi="Segoe UI" w:cs="Segoe UI"/>
                <w:sz w:val="18"/>
                <w:szCs w:val="18"/>
              </w:rPr>
              <w:t>Min. 16:9.</w:t>
            </w:r>
            <w:r w:rsidR="007C1FE9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723CD" w14:textId="77777777" w:rsidR="000103B8" w:rsidRPr="004F0A62" w:rsidRDefault="000103B8" w:rsidP="000103B8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103B8" w:rsidRPr="005069E9" w14:paraId="753343F6" w14:textId="77777777" w:rsidTr="009827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0460" w14:textId="4011F218" w:rsidR="000103B8" w:rsidRPr="00B14B72" w:rsidRDefault="000103B8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B14B72">
              <w:rPr>
                <w:rFonts w:ascii="Segoe UI" w:hAnsi="Segoe UI" w:cs="Segoe UI"/>
                <w:b/>
                <w:bCs/>
                <w:sz w:val="18"/>
                <w:szCs w:val="18"/>
              </w:rPr>
              <w:t>Jasność typowa (min)</w:t>
            </w:r>
            <w:r w:rsidR="00B71BEE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B71BE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B71BEE" w:rsidRPr="00B71BEE">
              <w:rPr>
                <w:rFonts w:ascii="Segoe UI" w:hAnsi="Segoe UI" w:cs="Segoe UI"/>
                <w:sz w:val="18"/>
                <w:szCs w:val="18"/>
              </w:rPr>
              <w:t>Min. 350 cd/m2.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5AAB8" w14:textId="77777777" w:rsidR="000103B8" w:rsidRPr="004F0A62" w:rsidRDefault="000103B8" w:rsidP="000103B8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103B8" w:rsidRPr="005069E9" w14:paraId="79581204" w14:textId="77777777" w:rsidTr="009827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5205D" w14:textId="146031B8" w:rsidR="000103B8" w:rsidRPr="00B14B72" w:rsidRDefault="000103B8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B14B72">
              <w:rPr>
                <w:rFonts w:ascii="Segoe UI" w:hAnsi="Segoe UI" w:cs="Segoe UI"/>
                <w:b/>
                <w:bCs/>
                <w:sz w:val="18"/>
                <w:szCs w:val="18"/>
              </w:rPr>
              <w:t>Kontrast typowy (min)</w:t>
            </w:r>
            <w:r w:rsidR="00814231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81423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A82B5E" w:rsidRPr="00A82B5E">
              <w:rPr>
                <w:rFonts w:ascii="Segoe UI" w:hAnsi="Segoe UI" w:cs="Segoe UI"/>
                <w:sz w:val="18"/>
                <w:szCs w:val="18"/>
              </w:rPr>
              <w:t>Min. 1500:1</w:t>
            </w:r>
            <w:r w:rsidR="00A82B5E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77B75" w14:textId="77777777" w:rsidR="000103B8" w:rsidRPr="004F0A62" w:rsidRDefault="000103B8" w:rsidP="000103B8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103B8" w:rsidRPr="005069E9" w14:paraId="11554DD6" w14:textId="77777777" w:rsidTr="009827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0405" w14:textId="6E45177B" w:rsidR="000103B8" w:rsidRPr="00B14B72" w:rsidRDefault="000103B8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B14B72">
              <w:rPr>
                <w:rFonts w:ascii="Segoe UI" w:hAnsi="Segoe UI" w:cs="Segoe UI"/>
                <w:b/>
                <w:bCs/>
                <w:sz w:val="18"/>
                <w:szCs w:val="18"/>
              </w:rPr>
              <w:t>Czas reakcji matrycy</w:t>
            </w:r>
            <w:r w:rsidR="00B14B7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B14B72" w:rsidRPr="00B14B72">
              <w:rPr>
                <w:rFonts w:ascii="Segoe UI" w:hAnsi="Segoe UI" w:cs="Segoe UI"/>
                <w:b/>
                <w:bCs/>
                <w:sz w:val="18"/>
                <w:szCs w:val="18"/>
              </w:rPr>
              <w:t>(maksymaln</w:t>
            </w:r>
            <w:r w:rsidR="008D725E">
              <w:rPr>
                <w:rFonts w:ascii="Segoe UI" w:hAnsi="Segoe UI" w:cs="Segoe UI"/>
                <w:b/>
                <w:bCs/>
                <w:sz w:val="18"/>
                <w:szCs w:val="18"/>
              </w:rPr>
              <w:t>y</w:t>
            </w:r>
            <w:r w:rsidR="00B14B72" w:rsidRPr="00B14B72">
              <w:rPr>
                <w:rFonts w:ascii="Segoe UI" w:hAnsi="Segoe UI" w:cs="Segoe UI"/>
                <w:b/>
                <w:bCs/>
                <w:sz w:val="18"/>
                <w:szCs w:val="18"/>
              </w:rPr>
              <w:t>)</w:t>
            </w:r>
            <w:r w:rsidR="00F21597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E76540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DD0ACB">
              <w:rPr>
                <w:rFonts w:ascii="Segoe UI" w:hAnsi="Segoe UI" w:cs="Segoe UI"/>
                <w:sz w:val="18"/>
                <w:szCs w:val="18"/>
              </w:rPr>
              <w:t>Co najmniej m</w:t>
            </w:r>
            <w:r w:rsidR="00E76540" w:rsidRPr="00E76540">
              <w:rPr>
                <w:rFonts w:ascii="Segoe UI" w:hAnsi="Segoe UI" w:cs="Segoe UI"/>
                <w:sz w:val="18"/>
                <w:szCs w:val="18"/>
              </w:rPr>
              <w:t>aks. 8 ms.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2DBC0" w14:textId="77777777" w:rsidR="000103B8" w:rsidRPr="004F0A62" w:rsidRDefault="000103B8" w:rsidP="000103B8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14B72" w:rsidRPr="005069E9" w14:paraId="67A3F6C8" w14:textId="77777777" w:rsidTr="009827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C11B" w14:textId="08775C7A" w:rsidR="00B14B72" w:rsidRPr="00A83DAE" w:rsidRDefault="00B14B72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A83DAE">
              <w:rPr>
                <w:rFonts w:ascii="Segoe UI" w:hAnsi="Segoe UI" w:cs="Segoe UI"/>
                <w:b/>
                <w:bCs/>
                <w:sz w:val="18"/>
                <w:szCs w:val="18"/>
              </w:rPr>
              <w:t>Rozdzielczość maksymalna</w:t>
            </w:r>
            <w:r w:rsidR="00E76540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C054C9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DD0ACB">
              <w:rPr>
                <w:rFonts w:ascii="Segoe UI" w:hAnsi="Segoe UI" w:cs="Segoe UI"/>
                <w:sz w:val="18"/>
                <w:szCs w:val="18"/>
              </w:rPr>
              <w:t>Co najmniej m</w:t>
            </w:r>
            <w:r w:rsidR="00C054C9" w:rsidRPr="00C054C9">
              <w:rPr>
                <w:rFonts w:ascii="Segoe UI" w:hAnsi="Segoe UI" w:cs="Segoe UI"/>
                <w:sz w:val="18"/>
                <w:szCs w:val="18"/>
              </w:rPr>
              <w:t>aks. 2560 x 1440 przy 100Hz</w:t>
            </w:r>
            <w:r w:rsidR="00C054C9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CE9D9" w14:textId="77777777" w:rsidR="00B14B72" w:rsidRPr="004F0A62" w:rsidRDefault="00B14B72" w:rsidP="00B14B7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14B72" w:rsidRPr="005069E9" w14:paraId="4918B755" w14:textId="77777777" w:rsidTr="009827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CB15" w14:textId="31CBC073" w:rsidR="00B14B72" w:rsidRPr="00B14B72" w:rsidRDefault="00B14B72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B14B72">
              <w:rPr>
                <w:rFonts w:ascii="Segoe UI" w:hAnsi="Segoe UI" w:cs="Segoe UI"/>
                <w:b/>
                <w:bCs/>
                <w:sz w:val="18"/>
                <w:szCs w:val="18"/>
              </w:rPr>
              <w:t>Pochylenie monitora</w:t>
            </w:r>
            <w:r w:rsidR="0006186E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06186E" w:rsidRPr="0006186E">
              <w:rPr>
                <w:rFonts w:ascii="Segoe UI" w:hAnsi="Segoe UI" w:cs="Segoe UI"/>
                <w:sz w:val="18"/>
                <w:szCs w:val="18"/>
              </w:rPr>
              <w:t>W zakresie minimum 26 stopni.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4CEA7" w14:textId="77777777" w:rsidR="00B14B72" w:rsidRPr="004F0A62" w:rsidRDefault="00B14B72" w:rsidP="00B14B7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14B72" w:rsidRPr="005069E9" w14:paraId="5A082332" w14:textId="77777777" w:rsidTr="009827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CE5F" w14:textId="4F66DBB9" w:rsidR="00B14B72" w:rsidRPr="00B14B72" w:rsidRDefault="00FF6F77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FF6F77">
              <w:rPr>
                <w:rFonts w:ascii="Segoe UI" w:hAnsi="Segoe UI" w:cs="Segoe UI"/>
                <w:b/>
                <w:bCs/>
                <w:sz w:val="18"/>
                <w:szCs w:val="18"/>
              </w:rPr>
              <w:t>Zakres regulacji wysokości</w:t>
            </w:r>
            <w:r w:rsidR="00DD0ACB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DD0ACB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1E3A38" w:rsidRPr="001E3A38">
              <w:rPr>
                <w:rFonts w:ascii="Segoe UI" w:hAnsi="Segoe UI" w:cs="Segoe UI"/>
                <w:sz w:val="18"/>
                <w:szCs w:val="18"/>
              </w:rPr>
              <w:t>Min. 15 cm możliwego wydłużenia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8DDF7" w14:textId="77777777" w:rsidR="00B14B72" w:rsidRPr="004F0A62" w:rsidRDefault="00B14B72" w:rsidP="00B14B7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14B72" w:rsidRPr="005069E9" w14:paraId="427D1F61" w14:textId="77777777" w:rsidTr="0098273E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3F355" w14:textId="09A652EA" w:rsidR="00B14B72" w:rsidRPr="00B14B72" w:rsidRDefault="005E6391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5E6391">
              <w:rPr>
                <w:rFonts w:ascii="Segoe UI" w:hAnsi="Segoe UI" w:cs="Segoe UI"/>
                <w:b/>
                <w:bCs/>
                <w:sz w:val="18"/>
                <w:szCs w:val="18"/>
              </w:rPr>
              <w:t>Regulacja obrotu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170623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170623" w:rsidRPr="00170623">
              <w:rPr>
                <w:rFonts w:ascii="Segoe UI" w:hAnsi="Segoe UI" w:cs="Segoe UI"/>
                <w:sz w:val="18"/>
                <w:szCs w:val="18"/>
              </w:rPr>
              <w:t>Wymagana możliwość regulacji obrotu w pionie i w poziomie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AE4B" w14:textId="77777777" w:rsidR="00B14B72" w:rsidRPr="004F0A62" w:rsidRDefault="00B14B72" w:rsidP="00B14B7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14B72" w:rsidRPr="005069E9" w14:paraId="28E9B51E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D3E95" w14:textId="35CF4775" w:rsidR="00B14B72" w:rsidRPr="00B14B72" w:rsidRDefault="00B14B72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B14B72">
              <w:rPr>
                <w:rFonts w:ascii="Segoe UI" w:hAnsi="Segoe UI" w:cs="Segoe UI"/>
                <w:b/>
                <w:bCs/>
                <w:sz w:val="18"/>
                <w:szCs w:val="18"/>
              </w:rPr>
              <w:t>Powłoka powierzchni ekranu</w:t>
            </w:r>
            <w:r w:rsidR="00E950CA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7428E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7428E4" w:rsidRPr="007428E4">
              <w:rPr>
                <w:rFonts w:ascii="Segoe UI" w:hAnsi="Segoe UI" w:cs="Segoe UI"/>
                <w:sz w:val="18"/>
                <w:szCs w:val="18"/>
              </w:rPr>
              <w:t>Przeciwodblaskowa 3H (min – lub równoważna)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6CE6B" w14:textId="77777777" w:rsidR="00B14B72" w:rsidRPr="004F0A62" w:rsidRDefault="00B14B72" w:rsidP="00B14B7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14B72" w:rsidRPr="005069E9" w14:paraId="0FE911FE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FD6C" w14:textId="69444F6E" w:rsidR="00B14B72" w:rsidRPr="00B14B72" w:rsidRDefault="00B14B72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B14B72">
              <w:rPr>
                <w:rFonts w:ascii="Segoe UI" w:hAnsi="Segoe UI" w:cs="Segoe UI"/>
                <w:b/>
                <w:bCs/>
                <w:sz w:val="18"/>
                <w:szCs w:val="18"/>
              </w:rPr>
              <w:t>Bezpieczeństwo</w:t>
            </w:r>
            <w:r w:rsidR="004B5A7F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4B5A7F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086035" w:rsidRPr="00086035">
              <w:rPr>
                <w:rFonts w:ascii="Segoe UI" w:hAnsi="Segoe UI" w:cs="Segoe UI"/>
                <w:sz w:val="18"/>
                <w:szCs w:val="18"/>
              </w:rPr>
              <w:t>Monitor musi być wyposażony w dedykowany slot na linkę zabezpieczającą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CF392" w14:textId="77777777" w:rsidR="00B14B72" w:rsidRPr="004F0A62" w:rsidRDefault="00B14B72" w:rsidP="00B14B7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14B72" w:rsidRPr="005069E9" w14:paraId="6B441F30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6898" w14:textId="66AD77D2" w:rsidR="00B14B72" w:rsidRPr="001407F8" w:rsidRDefault="00B14B72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sz w:val="18"/>
                <w:szCs w:val="18"/>
              </w:rPr>
            </w:pPr>
            <w:r w:rsidRPr="00B14B72">
              <w:rPr>
                <w:rFonts w:ascii="Segoe UI" w:hAnsi="Segoe UI" w:cs="Segoe UI"/>
                <w:b/>
                <w:bCs/>
                <w:sz w:val="18"/>
                <w:szCs w:val="18"/>
              </w:rPr>
              <w:t>Złącza (min. Wymagana funkcjonalność oraz ilość nie uzyskana przez przejściówki)</w:t>
            </w:r>
            <w:r w:rsidR="001407F8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1407F8" w:rsidRPr="001407F8">
              <w:rPr>
                <w:rFonts w:ascii="Segoe UI" w:hAnsi="Segoe UI" w:cs="Segoe UI"/>
                <w:sz w:val="18"/>
                <w:szCs w:val="18"/>
              </w:rPr>
              <w:t xml:space="preserve"> 1 x port HDMI</w:t>
            </w:r>
            <w:r w:rsidR="001407F8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1407F8" w:rsidRPr="001407F8">
              <w:rPr>
                <w:rFonts w:ascii="Segoe UI" w:hAnsi="Segoe UI" w:cs="Segoe UI"/>
                <w:sz w:val="18"/>
                <w:szCs w:val="18"/>
              </w:rPr>
              <w:t>(rozdzielczość</w:t>
            </w:r>
            <w:r w:rsidR="001407F8">
              <w:rPr>
                <w:rFonts w:ascii="Segoe UI" w:hAnsi="Segoe UI" w:cs="Segoe UI"/>
                <w:sz w:val="18"/>
                <w:szCs w:val="18"/>
              </w:rPr>
              <w:t xml:space="preserve"> min.</w:t>
            </w:r>
            <w:r w:rsidR="001407F8" w:rsidRPr="001407F8">
              <w:rPr>
                <w:rFonts w:ascii="Segoe UI" w:hAnsi="Segoe UI" w:cs="Segoe UI"/>
                <w:sz w:val="18"/>
                <w:szCs w:val="18"/>
              </w:rPr>
              <w:t xml:space="preserve"> do QHD 2560 x 1440)</w:t>
            </w:r>
            <w:r w:rsidR="001407F8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r w:rsidR="001407F8" w:rsidRPr="001407F8">
              <w:rPr>
                <w:rFonts w:ascii="Segoe UI" w:hAnsi="Segoe UI" w:cs="Segoe UI"/>
                <w:sz w:val="18"/>
                <w:szCs w:val="18"/>
              </w:rPr>
              <w:t>1 x Display Port (rozdzielczość</w:t>
            </w:r>
            <w:r w:rsidR="001407F8">
              <w:rPr>
                <w:rFonts w:ascii="Segoe UI" w:hAnsi="Segoe UI" w:cs="Segoe UI"/>
                <w:sz w:val="18"/>
                <w:szCs w:val="18"/>
              </w:rPr>
              <w:t xml:space="preserve"> min.</w:t>
            </w:r>
            <w:r w:rsidR="001407F8" w:rsidRPr="001407F8">
              <w:rPr>
                <w:rFonts w:ascii="Segoe UI" w:hAnsi="Segoe UI" w:cs="Segoe UI"/>
                <w:sz w:val="18"/>
                <w:szCs w:val="18"/>
              </w:rPr>
              <w:t xml:space="preserve"> do 2560 x 1440)</w:t>
            </w:r>
            <w:r w:rsidR="001407F8">
              <w:rPr>
                <w:rFonts w:ascii="Segoe UI" w:hAnsi="Segoe UI" w:cs="Segoe UI"/>
                <w:sz w:val="18"/>
                <w:szCs w:val="18"/>
              </w:rPr>
              <w:t>, d</w:t>
            </w:r>
            <w:r w:rsidR="001407F8" w:rsidRPr="001407F8">
              <w:rPr>
                <w:rFonts w:ascii="Segoe UI" w:hAnsi="Segoe UI" w:cs="Segoe UI"/>
                <w:sz w:val="18"/>
                <w:szCs w:val="18"/>
              </w:rPr>
              <w:t>ostawa mocy przez port USB-C downstream USB-C do min.15 W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53EB9" w14:textId="77777777" w:rsidR="00B14B72" w:rsidRPr="004F0A62" w:rsidRDefault="00B14B72" w:rsidP="00B14B7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B14B72" w:rsidRPr="005069E9" w14:paraId="70B56371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C976" w14:textId="60D2074B" w:rsidR="00B14B72" w:rsidRPr="00B14B72" w:rsidRDefault="00B14B72" w:rsidP="00CA47A2">
            <w:pPr>
              <w:pStyle w:val="Akapitzlist"/>
              <w:numPr>
                <w:ilvl w:val="0"/>
                <w:numId w:val="7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B14B72">
              <w:rPr>
                <w:rFonts w:ascii="Segoe UI" w:hAnsi="Segoe UI" w:cs="Segoe UI"/>
                <w:b/>
                <w:bCs/>
                <w:sz w:val="18"/>
                <w:szCs w:val="18"/>
              </w:rPr>
              <w:t>Certyfikaty</w:t>
            </w:r>
            <w:r w:rsidR="00C85F52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1015E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1015EE" w:rsidRPr="001015EE">
              <w:rPr>
                <w:rFonts w:ascii="Segoe UI" w:hAnsi="Segoe UI" w:cs="Segoe UI"/>
                <w:sz w:val="18"/>
                <w:szCs w:val="18"/>
              </w:rPr>
              <w:t>spełniać wymagania CE, RoHS</w:t>
            </w:r>
            <w:r w:rsidR="00E62C03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r w:rsidR="001015EE" w:rsidRPr="001015EE">
              <w:rPr>
                <w:rFonts w:ascii="Segoe UI" w:hAnsi="Segoe UI" w:cs="Segoe UI"/>
                <w:sz w:val="18"/>
                <w:szCs w:val="18"/>
              </w:rPr>
              <w:t>posiadać certyfikat EPEAT na poziomie min. Gold lub równoważny</w:t>
            </w:r>
            <w:r w:rsidR="00F72242">
              <w:rPr>
                <w:rFonts w:ascii="Segoe UI" w:hAnsi="Segoe UI" w:cs="Segoe UI"/>
                <w:sz w:val="18"/>
                <w:szCs w:val="18"/>
              </w:rPr>
              <w:t xml:space="preserve"> oraz potwierdzenie certy</w:t>
            </w:r>
            <w:r w:rsidR="00F01C9D">
              <w:rPr>
                <w:rFonts w:ascii="Segoe UI" w:hAnsi="Segoe UI" w:cs="Segoe UI"/>
                <w:sz w:val="18"/>
                <w:szCs w:val="18"/>
              </w:rPr>
              <w:t xml:space="preserve">fikacji TCO </w:t>
            </w:r>
            <w:r w:rsidR="00873E0A">
              <w:rPr>
                <w:rFonts w:ascii="Segoe UI" w:hAnsi="Segoe UI" w:cs="Segoe UI"/>
                <w:sz w:val="18"/>
                <w:szCs w:val="18"/>
              </w:rPr>
              <w:t>dla oferowanego modelu lub równoważn</w:t>
            </w:r>
            <w:r w:rsidR="00F22109">
              <w:rPr>
                <w:rFonts w:ascii="Segoe UI" w:hAnsi="Segoe UI" w:cs="Segoe UI"/>
                <w:sz w:val="18"/>
                <w:szCs w:val="18"/>
              </w:rPr>
              <w:t>e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591C2" w14:textId="77777777" w:rsidR="00B14B72" w:rsidRPr="004F0A62" w:rsidRDefault="00B14B72" w:rsidP="00B14B72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A3614C" w:rsidRPr="005069E9" w14:paraId="334FE63C" w14:textId="77777777" w:rsidTr="00C24471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3A78" w14:textId="536ED358" w:rsidR="00A3614C" w:rsidRPr="004F0A62" w:rsidRDefault="001A1E5B" w:rsidP="001A1E5B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Projektor – 13 szt.</w:t>
            </w:r>
          </w:p>
        </w:tc>
      </w:tr>
      <w:tr w:rsidR="00A3614C" w:rsidRPr="005069E9" w14:paraId="02588C45" w14:textId="77777777" w:rsidTr="00890AFF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736A" w14:textId="5C387F36" w:rsidR="00A3614C" w:rsidRPr="004F0A62" w:rsidRDefault="001A1E5B" w:rsidP="000103B8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techniczne:</w:t>
            </w:r>
          </w:p>
        </w:tc>
      </w:tr>
      <w:tr w:rsidR="008052BC" w:rsidRPr="005069E9" w14:paraId="421D46FB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AFE8" w14:textId="78D7BD2B" w:rsidR="008052BC" w:rsidRPr="004F0A62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Typ</w:t>
            </w:r>
            <w:r w:rsidR="00DD49D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1953B8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1953B8" w:rsidRPr="001953B8">
              <w:rPr>
                <w:rFonts w:ascii="Segoe UI" w:hAnsi="Segoe UI" w:cs="Segoe UI"/>
                <w:sz w:val="18"/>
                <w:szCs w:val="18"/>
              </w:rPr>
              <w:t>Projektor. W ofercie wymagane jest podanie modelu, symbolu oraz producenta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B1CD1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1EFE044F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E516" w14:textId="47ECACB6" w:rsidR="008052BC" w:rsidRPr="004F0A62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Opis</w:t>
            </w:r>
            <w:r w:rsidR="00DD49D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76226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762264" w:rsidRPr="00762264">
              <w:rPr>
                <w:rFonts w:ascii="Segoe UI" w:hAnsi="Segoe UI" w:cs="Segoe UI"/>
                <w:sz w:val="18"/>
                <w:szCs w:val="18"/>
              </w:rPr>
              <w:t>Projektor laserowy Full HD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F3EEE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0B7D21DA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86E1" w14:textId="48E51432" w:rsidR="008052BC" w:rsidRPr="004F0A62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Technologia wy</w:t>
            </w:r>
            <w:r w:rsidRPr="004F0A62">
              <w:rPr>
                <w:rFonts w:ascii="Segoe UI" w:eastAsia="T3Font_1" w:hAnsi="Segoe UI" w:cs="Segoe UI"/>
                <w:b/>
                <w:bCs/>
                <w:sz w:val="18"/>
                <w:szCs w:val="18"/>
              </w:rPr>
              <w:t>ś</w:t>
            </w: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wietlania</w:t>
            </w:r>
            <w:r w:rsidR="00DD49D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A07A83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A07A83" w:rsidRPr="00A07A83">
              <w:rPr>
                <w:rFonts w:ascii="Segoe UI" w:hAnsi="Segoe UI" w:cs="Segoe UI"/>
                <w:sz w:val="18"/>
                <w:szCs w:val="18"/>
              </w:rPr>
              <w:t>Wymagana matryca DLP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650B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67AF0DD5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9B73B" w14:textId="6650473D" w:rsidR="008052BC" w:rsidRPr="004F0A62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Funkcje bezprzewodowe:</w:t>
            </w:r>
            <w:r w:rsidR="002E474D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2E474D" w:rsidRPr="002E474D">
              <w:rPr>
                <w:rFonts w:ascii="Segoe UI" w:hAnsi="Segoe UI" w:cs="Segoe UI"/>
                <w:sz w:val="18"/>
                <w:szCs w:val="18"/>
              </w:rPr>
              <w:t>Projektor musi umożliwiać bezprzewodową projekcję obrazu wbudowaną w urządzenie, bez konieczności stosowania dodatkowych zewnętrznych adapterów (np. Miracast / AirPlay / Chromecast lub równoważne)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7059C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414CCB41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D8372" w14:textId="1E6C1007" w:rsidR="008052BC" w:rsidRPr="004F0A62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Rozdzielczo</w:t>
            </w:r>
            <w:r w:rsidRPr="004F0A62">
              <w:rPr>
                <w:rFonts w:ascii="Segoe UI" w:eastAsia="T3Font_1" w:hAnsi="Segoe UI" w:cs="Segoe UI"/>
                <w:b/>
                <w:bCs/>
                <w:sz w:val="18"/>
                <w:szCs w:val="18"/>
              </w:rPr>
              <w:t>ś</w:t>
            </w: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ć</w:t>
            </w:r>
            <w:r w:rsidR="00DD49D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15120C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15120C" w:rsidRPr="0015120C">
              <w:rPr>
                <w:rFonts w:ascii="Segoe UI" w:hAnsi="Segoe UI" w:cs="Segoe UI"/>
                <w:sz w:val="18"/>
                <w:szCs w:val="18"/>
              </w:rPr>
              <w:t>1080p Full HD (1920x1080) lub lepsza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87E28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4DB292A6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08B3" w14:textId="128B5F7F" w:rsidR="008052BC" w:rsidRPr="004F0A62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Jasno</w:t>
            </w:r>
            <w:r w:rsidRPr="004F0A62">
              <w:rPr>
                <w:rFonts w:ascii="Segoe UI" w:eastAsia="T3Font_1" w:hAnsi="Segoe UI" w:cs="Segoe UI"/>
                <w:b/>
                <w:bCs/>
                <w:sz w:val="18"/>
                <w:szCs w:val="18"/>
              </w:rPr>
              <w:t>ś</w:t>
            </w: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ć</w:t>
            </w:r>
            <w:r w:rsidR="00DD49D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A87066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A87066" w:rsidRPr="00A87066">
              <w:rPr>
                <w:rFonts w:ascii="Segoe UI" w:hAnsi="Segoe UI" w:cs="Segoe UI"/>
                <w:sz w:val="18"/>
                <w:szCs w:val="18"/>
              </w:rPr>
              <w:t>Min. 5 500 lumenów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A61B1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51A9486E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90EA" w14:textId="66A7EBAE" w:rsidR="008052BC" w:rsidRPr="004F0A62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Natywne proporcje ekranu</w:t>
            </w:r>
            <w:r w:rsidR="00DD49D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C97680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C97680" w:rsidRPr="00C97680">
              <w:rPr>
                <w:rFonts w:ascii="Segoe UI" w:hAnsi="Segoe UI" w:cs="Segoe UI"/>
                <w:sz w:val="18"/>
                <w:szCs w:val="18"/>
              </w:rPr>
              <w:t>Min. 16:9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A4D6D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5F5A3DBE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4C5F" w14:textId="68096AC8" w:rsidR="008052BC" w:rsidRPr="004F0A62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Źródło światła</w:t>
            </w:r>
            <w:r w:rsidR="00DD49D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D61A7A">
              <w:rPr>
                <w:rFonts w:ascii="Segoe UI" w:hAnsi="Segoe UI" w:cs="Segoe UI"/>
                <w:sz w:val="18"/>
                <w:szCs w:val="18"/>
              </w:rPr>
              <w:t xml:space="preserve"> Laserowe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A9CB3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618CA665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FE89" w14:textId="42AD0291" w:rsidR="008052BC" w:rsidRPr="004F0A62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Żywotność Lasera</w:t>
            </w:r>
            <w:r w:rsidR="00DD49D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C353C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C353C7" w:rsidRPr="00C353C7">
              <w:rPr>
                <w:rFonts w:ascii="Segoe UI" w:hAnsi="Segoe UI" w:cs="Segoe UI"/>
                <w:sz w:val="18"/>
                <w:szCs w:val="18"/>
              </w:rPr>
              <w:t>Min. 30 000 godzin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7A25D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1ECD6F9A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0560" w14:textId="431D40BD" w:rsidR="008052BC" w:rsidRPr="004F0A62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Throw ratio:</w:t>
            </w:r>
            <w:r w:rsidR="00FF77F9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FF77F9" w:rsidRPr="00FF77F9">
              <w:rPr>
                <w:rFonts w:ascii="Segoe UI" w:hAnsi="Segoe UI" w:cs="Segoe UI"/>
                <w:sz w:val="18"/>
                <w:szCs w:val="18"/>
              </w:rPr>
              <w:t>W zakresie min. 1.3 – 2.3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024B8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36FB0459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08C9" w14:textId="3A7A9D69" w:rsidR="008052BC" w:rsidRPr="004F0A62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Zoom</w:t>
            </w:r>
            <w:r w:rsidR="00DD49D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0E0B95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0E0B95" w:rsidRPr="000E0B95">
              <w:rPr>
                <w:rFonts w:ascii="Segoe UI" w:hAnsi="Segoe UI" w:cs="Segoe UI"/>
                <w:sz w:val="18"/>
                <w:szCs w:val="18"/>
              </w:rPr>
              <w:t>Min. 1.5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0F670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273FEA5E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B093" w14:textId="324F3379" w:rsidR="008052BC" w:rsidRPr="004F0A62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Rodzaj Powiększenia</w:t>
            </w:r>
            <w:r w:rsidR="00DD49D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892A9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892A92" w:rsidRPr="00892A92">
              <w:rPr>
                <w:rFonts w:ascii="Segoe UI" w:hAnsi="Segoe UI" w:cs="Segoe UI"/>
                <w:sz w:val="18"/>
                <w:szCs w:val="18"/>
              </w:rPr>
              <w:t>Min. Manualne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0F5BB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5C45E855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696C" w14:textId="0385795F" w:rsidR="008052BC" w:rsidRPr="004F0A62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Poziom hałasu:</w:t>
            </w:r>
            <w:r w:rsidR="00D94B6F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D94B6F" w:rsidRPr="00D94B6F">
              <w:rPr>
                <w:rFonts w:ascii="Segoe UI" w:hAnsi="Segoe UI" w:cs="Segoe UI"/>
                <w:sz w:val="18"/>
                <w:szCs w:val="18"/>
              </w:rPr>
              <w:t>Maksymalnie 35 dB (w trybie ECO)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62994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3326BB0C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1712" w14:textId="1785F112" w:rsidR="008052BC" w:rsidRPr="00F95989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Złącza wejściowe/wyjściowe</w:t>
            </w:r>
            <w:r w:rsidR="00DD49D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F95989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F95989" w:rsidRPr="00F95989">
              <w:rPr>
                <w:rFonts w:ascii="Segoe UI" w:hAnsi="Segoe UI" w:cs="Segoe UI"/>
                <w:sz w:val="18"/>
                <w:szCs w:val="18"/>
              </w:rPr>
              <w:t>2 × HDMI</w:t>
            </w:r>
            <w:r w:rsidR="00F95989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r w:rsidR="00F95989" w:rsidRPr="00F95989">
              <w:rPr>
                <w:rFonts w:ascii="Segoe UI" w:hAnsi="Segoe UI" w:cs="Segoe UI"/>
                <w:sz w:val="18"/>
                <w:szCs w:val="18"/>
              </w:rPr>
              <w:t>1 × USB-A (zasilanie min. 1.5 A), 1 × RJ45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CEDAD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7D541618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FEF9" w14:textId="6225F2C5" w:rsidR="008052BC" w:rsidRPr="004F0A62" w:rsidRDefault="002B75C3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75C3">
              <w:rPr>
                <w:rFonts w:ascii="Segoe UI" w:hAnsi="Segoe UI" w:cs="Segoe UI"/>
                <w:b/>
                <w:bCs/>
                <w:sz w:val="18"/>
                <w:szCs w:val="18"/>
              </w:rPr>
              <w:t>Projekcja 360’</w:t>
            </w:r>
            <w:r w:rsidR="00DD49D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4D382C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4D382C" w:rsidRPr="004D382C">
              <w:rPr>
                <w:rFonts w:ascii="Segoe UI" w:hAnsi="Segoe UI" w:cs="Segoe UI"/>
                <w:sz w:val="18"/>
                <w:szCs w:val="18"/>
              </w:rPr>
              <w:t>Wymagany pełny zakres projekcji 360 wokół osi poziomej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07923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8052BC" w:rsidRPr="005069E9" w14:paraId="202E94CD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267D" w14:textId="3D7038F2" w:rsidR="008052BC" w:rsidRPr="00006243" w:rsidRDefault="008052BC" w:rsidP="00CA47A2">
            <w:pPr>
              <w:pStyle w:val="Akapitzlist"/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ascii="Segoe UI" w:hAnsi="Segoe UI" w:cs="Segoe UI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W zestawie</w:t>
            </w:r>
            <w:r w:rsidR="009615E6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006243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006243" w:rsidRPr="00006243">
              <w:rPr>
                <w:rFonts w:ascii="Segoe UI" w:hAnsi="Segoe UI" w:cs="Segoe UI"/>
                <w:sz w:val="18"/>
                <w:szCs w:val="18"/>
              </w:rPr>
              <w:t>Przewód zasilający AC</w:t>
            </w:r>
            <w:r w:rsidR="00006243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r w:rsidR="00006243" w:rsidRPr="00006243">
              <w:rPr>
                <w:rFonts w:ascii="Segoe UI" w:hAnsi="Segoe UI" w:cs="Segoe UI"/>
                <w:sz w:val="18"/>
                <w:szCs w:val="18"/>
              </w:rPr>
              <w:t>Pilot zdalnego sterowania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769B0" w14:textId="77777777" w:rsidR="008052BC" w:rsidRPr="004F0A62" w:rsidRDefault="008052BC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103E8B" w:rsidRPr="005069E9" w14:paraId="102846C8" w14:textId="77777777" w:rsidTr="006E1274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5136" w14:textId="3CAED554" w:rsidR="00103E8B" w:rsidRPr="004F0A62" w:rsidRDefault="00A46DA1" w:rsidP="00A46DA1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Uchwyty pod projektor – 13 szt.</w:t>
            </w:r>
          </w:p>
        </w:tc>
      </w:tr>
      <w:tr w:rsidR="00103E8B" w:rsidRPr="005069E9" w14:paraId="70AE06B8" w14:textId="77777777" w:rsidTr="00923509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868F" w14:textId="4D0F844A" w:rsidR="00103E8B" w:rsidRPr="004F0A62" w:rsidRDefault="00103E8B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techniczne:</w:t>
            </w:r>
          </w:p>
        </w:tc>
      </w:tr>
      <w:tr w:rsidR="005A76C5" w:rsidRPr="005069E9" w14:paraId="327BE9DF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5A65E" w14:textId="7E0A65C8" w:rsidR="005A76C5" w:rsidRPr="005A76C5" w:rsidRDefault="005A76C5" w:rsidP="00CA47A2">
            <w:pPr>
              <w:pStyle w:val="Akapitzlist"/>
              <w:numPr>
                <w:ilvl w:val="0"/>
                <w:numId w:val="20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76C5">
              <w:rPr>
                <w:rFonts w:ascii="Segoe UI" w:hAnsi="Segoe UI" w:cs="Segoe UI"/>
                <w:b/>
                <w:bCs/>
                <w:sz w:val="18"/>
                <w:szCs w:val="18"/>
              </w:rPr>
              <w:t>Typ</w:t>
            </w:r>
            <w:r w:rsidR="00E92C2D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E92C2D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E92C2D" w:rsidRPr="00E92C2D">
              <w:rPr>
                <w:rFonts w:ascii="Segoe UI" w:hAnsi="Segoe UI" w:cs="Segoe UI"/>
                <w:sz w:val="18"/>
                <w:szCs w:val="18"/>
              </w:rPr>
              <w:t>Uchwyt pod projektor</w:t>
            </w:r>
            <w:r w:rsidR="00D831BE">
              <w:rPr>
                <w:rFonts w:ascii="Segoe UI" w:hAnsi="Segoe UI" w:cs="Segoe UI"/>
                <w:sz w:val="18"/>
                <w:szCs w:val="18"/>
              </w:rPr>
              <w:t xml:space="preserve"> (podać </w:t>
            </w:r>
            <w:r w:rsidR="00E92C2D" w:rsidRPr="00E92C2D">
              <w:rPr>
                <w:rFonts w:ascii="Segoe UI" w:hAnsi="Segoe UI" w:cs="Segoe UI"/>
                <w:sz w:val="18"/>
                <w:szCs w:val="18"/>
              </w:rPr>
              <w:t>model, symbol</w:t>
            </w:r>
            <w:r w:rsidR="00D831B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E92C2D" w:rsidRPr="00E92C2D">
              <w:rPr>
                <w:rFonts w:ascii="Segoe UI" w:hAnsi="Segoe UI" w:cs="Segoe UI"/>
                <w:sz w:val="18"/>
                <w:szCs w:val="18"/>
              </w:rPr>
              <w:t>oraz producenta</w:t>
            </w:r>
            <w:r w:rsidR="001366F4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C6002" w14:textId="77777777" w:rsidR="005A76C5" w:rsidRPr="004F0A62" w:rsidRDefault="005A76C5" w:rsidP="005A76C5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5A76C5" w:rsidRPr="005069E9" w14:paraId="56EC4EE1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AAD0" w14:textId="0D947A6A" w:rsidR="005A76C5" w:rsidRPr="005A76C5" w:rsidRDefault="005A76C5" w:rsidP="00CA47A2">
            <w:pPr>
              <w:pStyle w:val="Akapitzlist"/>
              <w:numPr>
                <w:ilvl w:val="0"/>
                <w:numId w:val="20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76C5">
              <w:rPr>
                <w:rFonts w:ascii="Segoe UI" w:hAnsi="Segoe UI" w:cs="Segoe UI"/>
                <w:b/>
                <w:bCs/>
                <w:sz w:val="18"/>
                <w:szCs w:val="18"/>
              </w:rPr>
              <w:t>Opis</w:t>
            </w:r>
            <w:r w:rsidR="001366F4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6179A0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A72590" w:rsidRPr="00A72590">
              <w:rPr>
                <w:rFonts w:ascii="Segoe UI" w:hAnsi="Segoe UI" w:cs="Segoe UI"/>
                <w:sz w:val="18"/>
                <w:szCs w:val="18"/>
              </w:rPr>
              <w:t>Uchwyt sufitowy do projektora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FB33F" w14:textId="77777777" w:rsidR="005A76C5" w:rsidRPr="004F0A62" w:rsidRDefault="005A76C5" w:rsidP="005A76C5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5A76C5" w:rsidRPr="005069E9" w14:paraId="696647C1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E3C87" w14:textId="0A6DA86A" w:rsidR="005A76C5" w:rsidRPr="005A76C5" w:rsidRDefault="004B2CD9" w:rsidP="00CA47A2">
            <w:pPr>
              <w:pStyle w:val="Akapitzlist"/>
              <w:numPr>
                <w:ilvl w:val="0"/>
                <w:numId w:val="20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Materiał wykonania:</w:t>
            </w:r>
            <w:r w:rsidR="0043556C">
              <w:rPr>
                <w:rFonts w:ascii="Segoe UI" w:hAnsi="Segoe UI" w:cs="Segoe UI"/>
                <w:sz w:val="18"/>
                <w:szCs w:val="18"/>
              </w:rPr>
              <w:t xml:space="preserve"> Metal lub aluminium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E587" w14:textId="77777777" w:rsidR="005A76C5" w:rsidRPr="004F0A62" w:rsidRDefault="005A76C5" w:rsidP="005A76C5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5A76C5" w:rsidRPr="005069E9" w14:paraId="7FF807C2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FE15" w14:textId="776D3CD7" w:rsidR="005A76C5" w:rsidRPr="005A76C5" w:rsidRDefault="004B2CD9" w:rsidP="00CA47A2">
            <w:pPr>
              <w:pStyle w:val="Akapitzlist"/>
              <w:numPr>
                <w:ilvl w:val="0"/>
                <w:numId w:val="20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Obciążenie</w:t>
            </w:r>
            <w:r w:rsidR="005A76C5" w:rsidRPr="005A76C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8A24A4">
              <w:rPr>
                <w:rFonts w:ascii="Segoe UI" w:hAnsi="Segoe UI" w:cs="Segoe UI"/>
                <w:sz w:val="18"/>
                <w:szCs w:val="18"/>
              </w:rPr>
              <w:t xml:space="preserve"> Maksymalne obciążenie min. 15 kg. Wymagana zgodność</w:t>
            </w:r>
            <w:r w:rsidR="003214A9">
              <w:rPr>
                <w:rFonts w:ascii="Segoe UI" w:hAnsi="Segoe UI" w:cs="Segoe UI"/>
                <w:sz w:val="18"/>
                <w:szCs w:val="18"/>
              </w:rPr>
              <w:t xml:space="preserve"> z obciążeniem projektora w po</w:t>
            </w:r>
            <w:r w:rsidR="00230B85">
              <w:rPr>
                <w:rFonts w:ascii="Segoe UI" w:hAnsi="Segoe UI" w:cs="Segoe UI"/>
                <w:sz w:val="18"/>
                <w:szCs w:val="18"/>
              </w:rPr>
              <w:t>zycji „Projektor - 13 szt.”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5281" w14:textId="77777777" w:rsidR="005A76C5" w:rsidRPr="004F0A62" w:rsidRDefault="005A76C5" w:rsidP="005A76C5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4B2CD9" w:rsidRPr="005069E9" w14:paraId="0A803C0C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B8FBF" w14:textId="770AFAA9" w:rsidR="004B2CD9" w:rsidRPr="005A76C5" w:rsidRDefault="004B2CD9" w:rsidP="00CA47A2">
            <w:pPr>
              <w:pStyle w:val="Akapitzlist"/>
              <w:numPr>
                <w:ilvl w:val="0"/>
                <w:numId w:val="20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Regulacja w poziomie (obrót):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230B85">
              <w:rPr>
                <w:rFonts w:ascii="Segoe UI" w:hAnsi="Segoe UI" w:cs="Segoe UI"/>
                <w:sz w:val="18"/>
                <w:szCs w:val="18"/>
              </w:rPr>
              <w:t>Min. 360 stopni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648B5" w14:textId="77777777" w:rsidR="004B2CD9" w:rsidRPr="004F0A62" w:rsidRDefault="004B2CD9" w:rsidP="004B2CD9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4B2CD9" w:rsidRPr="005069E9" w14:paraId="4D85C47B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3B4D" w14:textId="4C8748E2" w:rsidR="004B2CD9" w:rsidRPr="005A76C5" w:rsidRDefault="004B2CD9" w:rsidP="00CA47A2">
            <w:pPr>
              <w:pStyle w:val="Akapitzlist"/>
              <w:numPr>
                <w:ilvl w:val="0"/>
                <w:numId w:val="20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Regulowana odległość od sufitu</w:t>
            </w:r>
            <w:r w:rsidRPr="005A76C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230B85">
              <w:rPr>
                <w:rFonts w:ascii="Segoe UI" w:hAnsi="Segoe UI" w:cs="Segoe UI"/>
                <w:sz w:val="18"/>
                <w:szCs w:val="18"/>
              </w:rPr>
              <w:t xml:space="preserve"> Zakres co najmniej</w:t>
            </w:r>
            <w:r w:rsidR="00DA2CDC">
              <w:rPr>
                <w:rFonts w:ascii="Segoe UI" w:hAnsi="Segoe UI" w:cs="Segoe UI"/>
                <w:sz w:val="18"/>
                <w:szCs w:val="18"/>
              </w:rPr>
              <w:t xml:space="preserve"> 115-195 cm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29CCA" w14:textId="77777777" w:rsidR="004B2CD9" w:rsidRPr="004F0A62" w:rsidRDefault="004B2CD9" w:rsidP="004B2CD9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4B2CD9" w:rsidRPr="005069E9" w14:paraId="410F4A1B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97C0" w14:textId="6624184A" w:rsidR="004B2CD9" w:rsidRPr="005A76C5" w:rsidRDefault="004B2CD9" w:rsidP="00CA47A2">
            <w:pPr>
              <w:pStyle w:val="Akapitzlist"/>
              <w:numPr>
                <w:ilvl w:val="0"/>
                <w:numId w:val="20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76C5">
              <w:rPr>
                <w:rFonts w:ascii="Segoe UI" w:hAnsi="Segoe UI" w:cs="Segoe UI"/>
                <w:b/>
                <w:bCs/>
                <w:sz w:val="18"/>
                <w:szCs w:val="18"/>
              </w:rPr>
              <w:t>R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egulacja w pionie (nachył)</w:t>
            </w:r>
            <w:r w:rsidR="00DA2CDC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DA2CDC">
              <w:rPr>
                <w:rFonts w:ascii="Segoe UI" w:hAnsi="Segoe UI" w:cs="Segoe UI"/>
                <w:sz w:val="18"/>
                <w:szCs w:val="18"/>
              </w:rPr>
              <w:t xml:space="preserve"> Zakres co najmniej od -15 do +15 stopni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65247" w14:textId="77777777" w:rsidR="004B2CD9" w:rsidRPr="004F0A62" w:rsidRDefault="004B2CD9" w:rsidP="004B2CD9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4B2CD9" w:rsidRPr="005069E9" w14:paraId="6EBB4075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84E4" w14:textId="0BD54C65" w:rsidR="004B2CD9" w:rsidRPr="005A76C5" w:rsidRDefault="004B2CD9" w:rsidP="00CA47A2">
            <w:pPr>
              <w:pStyle w:val="Akapitzlist"/>
              <w:numPr>
                <w:ilvl w:val="0"/>
                <w:numId w:val="20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Wymagania dodatkowe</w:t>
            </w:r>
            <w:r w:rsidR="00EE1082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EE108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EE1082" w:rsidRPr="00EE1082">
              <w:rPr>
                <w:rFonts w:ascii="Segoe UI" w:hAnsi="Segoe UI" w:cs="Segoe UI"/>
                <w:sz w:val="18"/>
                <w:szCs w:val="18"/>
              </w:rPr>
              <w:t xml:space="preserve">Pełna kompatybilność techniczna i funkcjonalna z Projektorami opisanymi w </w:t>
            </w:r>
            <w:r w:rsidR="000B01F8">
              <w:rPr>
                <w:rFonts w:ascii="Segoe UI" w:hAnsi="Segoe UI" w:cs="Segoe UI"/>
                <w:sz w:val="18"/>
                <w:szCs w:val="18"/>
              </w:rPr>
              <w:t>sekcji</w:t>
            </w:r>
            <w:r w:rsidR="00300716">
              <w:rPr>
                <w:rFonts w:ascii="Segoe UI" w:hAnsi="Segoe UI" w:cs="Segoe UI"/>
                <w:sz w:val="18"/>
                <w:szCs w:val="18"/>
              </w:rPr>
              <w:t xml:space="preserve"> „Projektor – 13 szt.”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00061" w14:textId="77777777" w:rsidR="004B2CD9" w:rsidRPr="004F0A62" w:rsidRDefault="004B2CD9" w:rsidP="004B2CD9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A46DA1" w:rsidRPr="005069E9" w14:paraId="330375F5" w14:textId="77777777" w:rsidTr="009A7D13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7B765" w14:textId="3F7895A9" w:rsidR="00A46DA1" w:rsidRPr="004F0A62" w:rsidRDefault="009A7D13" w:rsidP="009A7D13">
            <w:pPr>
              <w:tabs>
                <w:tab w:val="left" w:pos="3240"/>
              </w:tabs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Wyświetlacz – 2 szt.</w:t>
            </w:r>
          </w:p>
        </w:tc>
      </w:tr>
      <w:tr w:rsidR="000B23DD" w:rsidRPr="005069E9" w14:paraId="796600DF" w14:textId="77777777" w:rsidTr="004056A0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F1FC" w14:textId="719EB9C2" w:rsidR="000B23DD" w:rsidRPr="004F0A62" w:rsidRDefault="000B23DD" w:rsidP="008052BC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F0A62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techniczne:</w:t>
            </w:r>
          </w:p>
        </w:tc>
      </w:tr>
      <w:tr w:rsidR="000B23DD" w:rsidRPr="005069E9" w14:paraId="0D14DC4F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D733" w14:textId="06E14B05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Typ</w:t>
            </w:r>
            <w:r w:rsidR="00E90183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E90183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E90183" w:rsidRPr="00E90183">
              <w:rPr>
                <w:rFonts w:ascii="Segoe UI" w:hAnsi="Segoe UI" w:cs="Segoe UI"/>
                <w:sz w:val="18"/>
                <w:szCs w:val="18"/>
              </w:rPr>
              <w:t>Monitor</w:t>
            </w:r>
            <w:r w:rsidR="00E90183">
              <w:rPr>
                <w:rFonts w:ascii="Segoe UI" w:hAnsi="Segoe UI" w:cs="Segoe UI"/>
                <w:sz w:val="18"/>
                <w:szCs w:val="18"/>
              </w:rPr>
              <w:t xml:space="preserve"> (podać </w:t>
            </w:r>
            <w:r w:rsidR="00E90183" w:rsidRPr="00E90183">
              <w:rPr>
                <w:rFonts w:ascii="Segoe UI" w:hAnsi="Segoe UI" w:cs="Segoe UI"/>
                <w:sz w:val="18"/>
                <w:szCs w:val="18"/>
              </w:rPr>
              <w:t>model, symbol</w:t>
            </w:r>
            <w:r w:rsidR="00E90183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E90183" w:rsidRPr="00E90183">
              <w:rPr>
                <w:rFonts w:ascii="Segoe UI" w:hAnsi="Segoe UI" w:cs="Segoe UI"/>
                <w:sz w:val="18"/>
                <w:szCs w:val="18"/>
              </w:rPr>
              <w:t>oraz producenta</w:t>
            </w:r>
            <w:r w:rsidR="00E90183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8AC40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69463625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EA7B5" w14:textId="5D291B73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Opis</w:t>
            </w:r>
            <w:r w:rsidR="00E90183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BB79F3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BB79F3" w:rsidRPr="00BB79F3">
              <w:rPr>
                <w:rFonts w:ascii="Segoe UI" w:hAnsi="Segoe UI" w:cs="Segoe UI"/>
                <w:sz w:val="18"/>
                <w:szCs w:val="18"/>
              </w:rPr>
              <w:t>Profesjonalny wyświetlacz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8CB1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4C0F29E4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7814" w14:textId="71DDEAF1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Wygląd</w:t>
            </w:r>
            <w:r w:rsidR="00BB79F3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BB79F3">
              <w:rPr>
                <w:rFonts w:ascii="Segoe UI" w:hAnsi="Segoe UI" w:cs="Segoe UI"/>
                <w:sz w:val="18"/>
                <w:szCs w:val="18"/>
              </w:rPr>
              <w:t xml:space="preserve"> Cienkie </w:t>
            </w:r>
            <w:r w:rsidR="00B26A4F">
              <w:rPr>
                <w:rFonts w:ascii="Segoe UI" w:hAnsi="Segoe UI" w:cs="Segoe UI"/>
                <w:sz w:val="18"/>
                <w:szCs w:val="18"/>
              </w:rPr>
              <w:t>ramki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A9692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1D8BDDC8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7785" w14:textId="65025409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Przekątna</w:t>
            </w:r>
            <w:r w:rsidR="00FB4BA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CC24AF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CC24AF" w:rsidRPr="00CC24AF">
              <w:rPr>
                <w:rFonts w:ascii="Segoe UI" w:hAnsi="Segoe UI" w:cs="Segoe UI"/>
                <w:sz w:val="18"/>
                <w:szCs w:val="18"/>
              </w:rPr>
              <w:t>Min. 98"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EE389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447E15F9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F4A3" w14:textId="0588E06D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Panel</w:t>
            </w:r>
            <w:r w:rsidR="00C04BB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C04BB1" w:rsidRPr="00C04BB1">
              <w:rPr>
                <w:rFonts w:ascii="Segoe UI" w:hAnsi="Segoe UI" w:cs="Segoe UI"/>
                <w:sz w:val="18"/>
                <w:szCs w:val="18"/>
              </w:rPr>
              <w:t>Powłoka szklana Anti-Glare lub równoważna, matowe wykończenie. Obudowa czarna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0F684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6B12343E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8E95" w14:textId="494DDC9E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Rozdzielczość</w:t>
            </w:r>
            <w:r w:rsidR="00AF70A5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AF70A5">
              <w:t xml:space="preserve"> </w:t>
            </w:r>
            <w:r w:rsidR="00AF70A5" w:rsidRPr="00AF70A5">
              <w:rPr>
                <w:rFonts w:ascii="Segoe UI" w:hAnsi="Segoe UI" w:cs="Segoe UI"/>
                <w:sz w:val="18"/>
                <w:szCs w:val="18"/>
              </w:rPr>
              <w:t>3840 x 2160 @60Hz lub lepsza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5D5A7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62522031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7F1E" w14:textId="60049FEC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Format obrazu</w:t>
            </w:r>
            <w:r w:rsidR="00FC62FF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FC62FF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FC62FF" w:rsidRPr="00FC62FF">
              <w:rPr>
                <w:rFonts w:ascii="Segoe UI" w:hAnsi="Segoe UI" w:cs="Segoe UI"/>
                <w:sz w:val="18"/>
                <w:szCs w:val="18"/>
              </w:rPr>
              <w:t>Min. 16:9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89968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34C12DC6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D553" w14:textId="399CE180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Jasność</w:t>
            </w:r>
            <w:r w:rsidR="00C9794E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C9794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C9794E" w:rsidRPr="00C9794E">
              <w:rPr>
                <w:rFonts w:ascii="Segoe UI" w:hAnsi="Segoe UI" w:cs="Segoe UI"/>
                <w:sz w:val="18"/>
                <w:szCs w:val="18"/>
              </w:rPr>
              <w:t>Min. 500 cd/m²</w:t>
            </w: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BA54C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4BE20F50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2A05" w14:textId="69F9D9EE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Kontrast statyczny</w:t>
            </w:r>
            <w:r w:rsidR="00E2618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E26181" w:rsidRPr="00E26181">
              <w:rPr>
                <w:rFonts w:ascii="Segoe UI" w:hAnsi="Segoe UI" w:cs="Segoe UI"/>
                <w:sz w:val="18"/>
                <w:szCs w:val="18"/>
              </w:rPr>
              <w:t>Min. 5000:1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3ED43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4E113751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5876" w14:textId="743EB499" w:rsidR="000B23DD" w:rsidRPr="00464B95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Cyfrowe wejścia sygnału</w:t>
            </w:r>
            <w:r w:rsidR="00464B95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464B95" w:rsidRPr="00464B95">
              <w:rPr>
                <w:rFonts w:ascii="Segoe UI" w:hAnsi="Segoe UI" w:cs="Segoe UI"/>
                <w:sz w:val="18"/>
                <w:szCs w:val="18"/>
              </w:rPr>
              <w:t>Co najmniej 2x złącza HDMI (minimum HDMI 2.0)</w:t>
            </w:r>
            <w:r w:rsidR="00464B95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r w:rsidR="00464B95" w:rsidRPr="00464B95">
              <w:rPr>
                <w:rFonts w:ascii="Segoe UI" w:hAnsi="Segoe UI" w:cs="Segoe UI"/>
                <w:sz w:val="18"/>
                <w:szCs w:val="18"/>
              </w:rPr>
              <w:t>USB-C (opcjonalnie)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96AC0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675CBCAA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B65A" w14:textId="683A8ACE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Sterowanie</w:t>
            </w:r>
            <w:r w:rsidR="00D24FBE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D24FB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D24FBE" w:rsidRPr="00D24FBE">
              <w:rPr>
                <w:rFonts w:ascii="Segoe UI" w:hAnsi="Segoe UI" w:cs="Segoe UI"/>
                <w:sz w:val="18"/>
                <w:szCs w:val="18"/>
              </w:rPr>
              <w:t>przez LAN (RJ45) oraz RS-232 (opcjonalnie)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874FB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4BEC0E55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9DEA" w14:textId="4C924068" w:rsidR="000B23DD" w:rsidRPr="003D0A9E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Wyjścia audio</w:t>
            </w:r>
            <w:r w:rsidR="003D0A9E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3D0A9E">
              <w:rPr>
                <w:rFonts w:ascii="Segoe UI" w:hAnsi="Segoe UI" w:cs="Segoe UI"/>
                <w:sz w:val="18"/>
                <w:szCs w:val="18"/>
              </w:rPr>
              <w:t xml:space="preserve"> Min.</w:t>
            </w:r>
            <w:r w:rsidR="003D0A9E" w:rsidRPr="003D0A9E">
              <w:rPr>
                <w:rFonts w:ascii="Segoe UI" w:hAnsi="Segoe UI" w:cs="Segoe UI"/>
                <w:sz w:val="18"/>
                <w:szCs w:val="18"/>
              </w:rPr>
              <w:t xml:space="preserve"> 1x Mini jack (3.5mm)</w:t>
            </w:r>
            <w:r w:rsidR="003D0A9E">
              <w:rPr>
                <w:rFonts w:ascii="Segoe UI" w:hAnsi="Segoe UI" w:cs="Segoe UI"/>
                <w:sz w:val="18"/>
                <w:szCs w:val="18"/>
              </w:rPr>
              <w:t xml:space="preserve">; </w:t>
            </w:r>
            <w:r w:rsidR="003D0A9E" w:rsidRPr="003D0A9E">
              <w:rPr>
                <w:rFonts w:ascii="Segoe UI" w:hAnsi="Segoe UI" w:cs="Segoe UI"/>
                <w:sz w:val="18"/>
                <w:szCs w:val="18"/>
              </w:rPr>
              <w:t xml:space="preserve">Wbudowane głośniki, </w:t>
            </w:r>
            <w:r w:rsidR="003D0A9E">
              <w:rPr>
                <w:rFonts w:ascii="Segoe UI" w:hAnsi="Segoe UI" w:cs="Segoe UI"/>
                <w:sz w:val="18"/>
                <w:szCs w:val="18"/>
              </w:rPr>
              <w:t>min.</w:t>
            </w:r>
            <w:r w:rsidR="003D0A9E" w:rsidRPr="003D0A9E">
              <w:rPr>
                <w:rFonts w:ascii="Segoe UI" w:hAnsi="Segoe UI" w:cs="Segoe UI"/>
                <w:sz w:val="18"/>
                <w:szCs w:val="18"/>
              </w:rPr>
              <w:t xml:space="preserve"> 2 x 10W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DC504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B66411" w14:paraId="558407FA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E43B" w14:textId="2138A249" w:rsidR="000B23DD" w:rsidRPr="00B66411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  <w:lang w:val="en-AU"/>
              </w:rPr>
            </w:pPr>
            <w:r w:rsidRPr="00B66411">
              <w:rPr>
                <w:rFonts w:ascii="Segoe UI" w:hAnsi="Segoe UI" w:cs="Segoe UI"/>
                <w:b/>
                <w:bCs/>
                <w:sz w:val="18"/>
                <w:szCs w:val="18"/>
                <w:lang w:val="en-AU"/>
              </w:rPr>
              <w:lastRenderedPageBreak/>
              <w:t>Port USB</w:t>
            </w:r>
            <w:r w:rsidR="00B66411" w:rsidRPr="00B66411">
              <w:rPr>
                <w:rFonts w:ascii="Segoe UI" w:hAnsi="Segoe UI" w:cs="Segoe UI"/>
                <w:b/>
                <w:bCs/>
                <w:sz w:val="18"/>
                <w:szCs w:val="18"/>
                <w:lang w:val="en-AU"/>
              </w:rPr>
              <w:t xml:space="preserve">: </w:t>
            </w:r>
            <w:r w:rsidR="00B66411" w:rsidRPr="00B66411">
              <w:rPr>
                <w:rFonts w:ascii="Segoe UI" w:hAnsi="Segoe UI" w:cs="Segoe UI"/>
                <w:sz w:val="18"/>
                <w:szCs w:val="18"/>
                <w:lang w:val="en-AU"/>
              </w:rPr>
              <w:t>Minimum x2 (USB 2.0)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EB860" w14:textId="77777777" w:rsidR="000B23DD" w:rsidRPr="00B66411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  <w:lang w:val="en-AU"/>
              </w:rPr>
            </w:pPr>
          </w:p>
        </w:tc>
      </w:tr>
      <w:tr w:rsidR="000B23DD" w:rsidRPr="005069E9" w14:paraId="7F531853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58B5" w14:textId="50493EAB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Zintegrowane  oprogramowanie</w:t>
            </w:r>
            <w:r w:rsidR="00AB721D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AB721D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AB721D" w:rsidRPr="00AB721D">
              <w:rPr>
                <w:rFonts w:ascii="Segoe UI" w:hAnsi="Segoe UI" w:cs="Segoe UI"/>
                <w:sz w:val="18"/>
                <w:szCs w:val="18"/>
              </w:rPr>
              <w:t>Wbudowane oprogramowanie do zarządzania treścią, zdalnego sterowania oraz udostępniania ekranu (lub równoważne)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FD45F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685A73CB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779C1" w14:textId="12039517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WiFi</w:t>
            </w:r>
            <w:r w:rsidR="006A740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6A740A" w:rsidRPr="006A740A">
              <w:rPr>
                <w:rFonts w:ascii="Segoe UI" w:hAnsi="Segoe UI" w:cs="Segoe UI"/>
                <w:sz w:val="18"/>
                <w:szCs w:val="18"/>
              </w:rPr>
              <w:t>Wbudowan</w:t>
            </w:r>
            <w:r w:rsidR="00066F82">
              <w:rPr>
                <w:rFonts w:ascii="Segoe UI" w:hAnsi="Segoe UI" w:cs="Segoe UI"/>
                <w:sz w:val="18"/>
                <w:szCs w:val="18"/>
              </w:rPr>
              <w:t>a</w:t>
            </w:r>
            <w:r w:rsidR="006A740A" w:rsidRPr="006A740A">
              <w:rPr>
                <w:rFonts w:ascii="Segoe UI" w:hAnsi="Segoe UI" w:cs="Segoe UI"/>
                <w:sz w:val="18"/>
                <w:szCs w:val="18"/>
              </w:rPr>
              <w:t xml:space="preserve"> funkcjonalność łącza WiFi, 2.4G/ 5G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6BB41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20C4F37F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8AD6" w14:textId="6AE99D46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Zapobieganie</w:t>
            </w:r>
            <w:r w:rsidR="004727D8"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wypaleniu obrazu</w:t>
            </w:r>
            <w:r w:rsidR="004727D8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4727D8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4727D8" w:rsidRPr="004727D8">
              <w:rPr>
                <w:rFonts w:ascii="Segoe UI" w:hAnsi="Segoe UI" w:cs="Segoe UI"/>
                <w:sz w:val="18"/>
                <w:szCs w:val="18"/>
              </w:rPr>
              <w:t>Zabezpieczenia przed wypaleniem obrazu. Wbudowane mechanizmy ograniczające efekt wypalania obrazu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70197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6F09D9A6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9CBE" w14:textId="47F42B9C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Odtwarzanie</w:t>
            </w:r>
            <w:r w:rsidR="004727D8"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multimediów</w:t>
            </w:r>
            <w:r w:rsidR="00CF24DB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CF24DB" w:rsidRPr="00CF24DB">
              <w:rPr>
                <w:rFonts w:ascii="Segoe UI" w:hAnsi="Segoe UI" w:cs="Segoe UI"/>
                <w:sz w:val="18"/>
                <w:szCs w:val="18"/>
              </w:rPr>
              <w:t>Możliwość odtwarzania treści multimedialnych bezpośrednio z urządzenia, tj. z pamięci USB lub sieci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9EA2E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6A9093C9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541E" w14:textId="5EB180D6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Języki menu OSD</w:t>
            </w:r>
            <w:r w:rsidR="00CF24DB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6D1C8E">
              <w:rPr>
                <w:rFonts w:ascii="Segoe UI" w:hAnsi="Segoe UI" w:cs="Segoe UI"/>
                <w:sz w:val="18"/>
                <w:szCs w:val="18"/>
              </w:rPr>
              <w:t>PL, EN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AA31E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16AD1615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C99AD" w14:textId="51B40F85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Przyciski</w:t>
            </w:r>
            <w:r w:rsidR="00EF1AD1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EF1AD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EF1AD1" w:rsidRPr="00EF1AD1">
              <w:rPr>
                <w:rFonts w:ascii="Segoe UI" w:hAnsi="Segoe UI" w:cs="Segoe UI"/>
                <w:sz w:val="18"/>
                <w:szCs w:val="18"/>
              </w:rPr>
              <w:t>Wskaźnik zasilania, Przycisk zasilania, Czujnik zdalnego sterowania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04F40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7E1662CA" w14:textId="77777777" w:rsidTr="00B064E8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5221" w14:textId="3CE84396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Standard VESA</w:t>
            </w:r>
            <w:r w:rsidR="00761F3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761F32">
              <w:rPr>
                <w:rFonts w:ascii="Segoe UI" w:hAnsi="Segoe UI" w:cs="Segoe UI"/>
                <w:sz w:val="18"/>
                <w:szCs w:val="18"/>
              </w:rPr>
              <w:t>Zgodność z VESA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6B479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  <w:tr w:rsidR="000B23DD" w:rsidRPr="005069E9" w14:paraId="56A1CD38" w14:textId="77777777" w:rsidTr="000B23DD">
        <w:trPr>
          <w:trHeight w:val="4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8BF1" w14:textId="23C633AF" w:rsidR="000B23DD" w:rsidRPr="004F0A62" w:rsidRDefault="000B23DD" w:rsidP="00CA47A2">
            <w:pPr>
              <w:pStyle w:val="Akapitzlist"/>
              <w:numPr>
                <w:ilvl w:val="0"/>
                <w:numId w:val="6"/>
              </w:numPr>
              <w:spacing w:before="0" w:after="0" w:line="252" w:lineRule="auto"/>
              <w:jc w:val="lef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0A62">
              <w:rPr>
                <w:rFonts w:ascii="Segoe UI" w:hAnsi="Segoe UI" w:cs="Segoe UI"/>
                <w:b/>
                <w:bCs/>
                <w:sz w:val="18"/>
                <w:szCs w:val="18"/>
              </w:rPr>
              <w:t>Pilot</w:t>
            </w:r>
            <w:r w:rsidR="00761F32">
              <w:rPr>
                <w:rFonts w:ascii="Segoe UI" w:hAnsi="Segoe UI" w:cs="Segoe UI"/>
                <w:b/>
                <w:bCs/>
                <w:sz w:val="18"/>
                <w:szCs w:val="18"/>
              </w:rPr>
              <w:t>:</w:t>
            </w:r>
            <w:r w:rsidR="00761F3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761F32" w:rsidRPr="00761F32">
              <w:rPr>
                <w:rFonts w:ascii="Segoe UI" w:hAnsi="Segoe UI" w:cs="Segoe UI"/>
                <w:sz w:val="18"/>
                <w:szCs w:val="18"/>
              </w:rPr>
              <w:t>Zawarty w ramach wyposażenia i w pełni kompatybilny z wyświetlaczem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7883A" w14:textId="77777777" w:rsidR="000B23DD" w:rsidRPr="004F0A62" w:rsidRDefault="000B23DD" w:rsidP="000B23DD">
            <w:pPr>
              <w:spacing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</w:p>
        </w:tc>
      </w:tr>
    </w:tbl>
    <w:p w14:paraId="1EE19EE2" w14:textId="68CC4D9C" w:rsidR="00720313" w:rsidRPr="005069E9" w:rsidRDefault="00720313" w:rsidP="00E06E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160" w:line="259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4E03575" w14:textId="77777777" w:rsidR="00E06EA6" w:rsidRPr="005069E9" w:rsidRDefault="00E06EA6" w:rsidP="00E06E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160" w:line="259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2676B43" w14:textId="77777777" w:rsidR="00984A37" w:rsidRPr="005069E9" w:rsidRDefault="00984A37" w:rsidP="00984A37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9D15E3F" w14:textId="77777777" w:rsidR="00720313" w:rsidRPr="005069E9" w:rsidRDefault="00720313" w:rsidP="003B3D0E">
      <w:pPr>
        <w:spacing w:before="0" w:after="0" w:line="252" w:lineRule="auto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07F42CD" w14:textId="77777777" w:rsidR="00504B3D" w:rsidRPr="005069E9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7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720313" w:rsidRPr="005069E9" w14:paraId="40AB81E6" w14:textId="77777777" w:rsidTr="003E0977">
        <w:trPr>
          <w:trHeight w:val="60"/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5C6E486E" w14:textId="77777777" w:rsidR="00720313" w:rsidRPr="005069E9" w:rsidRDefault="00720313" w:rsidP="00CF3DA6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18"/>
                <w:szCs w:val="18"/>
              </w:rPr>
            </w:pPr>
            <w:r w:rsidRPr="005069E9">
              <w:rPr>
                <w:rFonts w:ascii="Segoe UI" w:eastAsia="Quattrocento Sans" w:hAnsi="Segoe UI" w:cs="Segoe UI"/>
                <w:sz w:val="18"/>
                <w:szCs w:val="18"/>
              </w:rPr>
              <w:t>Miejscowość, data</w:t>
            </w:r>
            <w:r w:rsidRPr="005069E9">
              <w:rPr>
                <w:rFonts w:ascii="Segoe UI" w:eastAsia="Quattrocento Sans" w:hAnsi="Segoe UI" w:cs="Segoe UI"/>
                <w:sz w:val="18"/>
                <w:szCs w:val="18"/>
              </w:rPr>
              <w:tab/>
            </w:r>
            <w:r w:rsidRPr="005069E9">
              <w:rPr>
                <w:rFonts w:ascii="Segoe UI" w:eastAsia="Quattrocento Sans" w:hAnsi="Segoe UI" w:cs="Segoe UI"/>
                <w:sz w:val="18"/>
                <w:szCs w:val="18"/>
              </w:rPr>
              <w:tab/>
            </w:r>
            <w:r w:rsidRPr="005069E9">
              <w:rPr>
                <w:rFonts w:ascii="Segoe UI" w:eastAsia="Quattrocento Sans" w:hAnsi="Segoe UI" w:cs="Segoe UI"/>
                <w:sz w:val="18"/>
                <w:szCs w:val="18"/>
              </w:rPr>
              <w:tab/>
            </w:r>
            <w:r w:rsidRPr="005069E9">
              <w:rPr>
                <w:rFonts w:ascii="Segoe UI" w:eastAsia="Quattrocento Sans" w:hAnsi="Segoe UI" w:cs="Segoe U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0DDD8A17" w14:textId="77777777" w:rsidR="00720313" w:rsidRPr="005069E9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="Segoe UI" w:eastAsia="Quattrocento Sans" w:hAnsi="Segoe UI" w:cs="Segoe U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07075DF0" w14:textId="77777777" w:rsidR="00720313" w:rsidRPr="005069E9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="Segoe UI" w:eastAsia="Quattrocento Sans" w:hAnsi="Segoe UI" w:cs="Segoe UI"/>
                <w:sz w:val="18"/>
                <w:szCs w:val="18"/>
              </w:rPr>
            </w:pPr>
            <w:r w:rsidRPr="005069E9">
              <w:rPr>
                <w:rFonts w:ascii="Segoe UI" w:eastAsia="Quattrocento Sans" w:hAnsi="Segoe UI" w:cs="Segoe UI"/>
                <w:sz w:val="18"/>
                <w:szCs w:val="18"/>
              </w:rPr>
              <w:t>Podpis Oferenta</w:t>
            </w:r>
          </w:p>
        </w:tc>
      </w:tr>
    </w:tbl>
    <w:p w14:paraId="19CCA367" w14:textId="77777777" w:rsidR="00504B3D" w:rsidRPr="005069E9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sectPr w:rsidR="00504B3D" w:rsidRPr="005069E9" w:rsidSect="00D529F9">
      <w:headerReference w:type="default" r:id="rId15"/>
      <w:footerReference w:type="default" r:id="rId16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FB9A4" w14:textId="77777777" w:rsidR="0074104F" w:rsidRDefault="0074104F" w:rsidP="00CC0A09">
      <w:pPr>
        <w:spacing w:after="0"/>
      </w:pPr>
      <w:r>
        <w:separator/>
      </w:r>
    </w:p>
  </w:endnote>
  <w:endnote w:type="continuationSeparator" w:id="0">
    <w:p w14:paraId="7F509995" w14:textId="77777777" w:rsidR="0074104F" w:rsidRDefault="0074104F" w:rsidP="00CC0A09">
      <w:pPr>
        <w:spacing w:after="0"/>
      </w:pPr>
      <w:r>
        <w:continuationSeparator/>
      </w:r>
    </w:p>
  </w:endnote>
  <w:endnote w:type="continuationNotice" w:id="1">
    <w:p w14:paraId="54A9C7EE" w14:textId="77777777" w:rsidR="0074104F" w:rsidRDefault="0074104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T3Font_1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5EDEF" w14:textId="77777777" w:rsidR="0074104F" w:rsidRDefault="0074104F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7342AB47" w14:textId="77777777" w:rsidR="0074104F" w:rsidRDefault="0074104F" w:rsidP="00CC0A09">
      <w:pPr>
        <w:spacing w:after="0"/>
      </w:pPr>
      <w:r>
        <w:continuationSeparator/>
      </w:r>
    </w:p>
  </w:footnote>
  <w:footnote w:type="continuationNotice" w:id="1">
    <w:p w14:paraId="4030F237" w14:textId="77777777" w:rsidR="0074104F" w:rsidRDefault="0074104F">
      <w:pPr>
        <w:spacing w:before="0" w:after="0"/>
      </w:pPr>
    </w:p>
  </w:footnote>
  <w:footnote w:id="2">
    <w:p w14:paraId="64BA246A" w14:textId="77777777" w:rsidR="009B0305" w:rsidRDefault="009B030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080F36B5" w14:textId="56D11B2F" w:rsidR="006C7A6D" w:rsidRPr="00720313" w:rsidRDefault="00720313" w:rsidP="00720313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6FF2BEAE" wp14:editId="2FA3946C">
          <wp:extent cx="5755005" cy="420370"/>
          <wp:effectExtent l="0" t="0" r="0" b="0"/>
          <wp:docPr id="9965502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A4844"/>
    <w:multiLevelType w:val="hybridMultilevel"/>
    <w:tmpl w:val="59DE211A"/>
    <w:lvl w:ilvl="0" w:tplc="2234A154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" w15:restartNumberingAfterBreak="0">
    <w:nsid w:val="15FB6B4B"/>
    <w:multiLevelType w:val="multilevel"/>
    <w:tmpl w:val="16B694D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7FB1ACF"/>
    <w:multiLevelType w:val="multilevel"/>
    <w:tmpl w:val="314EEF3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BF2BCB"/>
    <w:multiLevelType w:val="hybridMultilevel"/>
    <w:tmpl w:val="9948C428"/>
    <w:lvl w:ilvl="0" w:tplc="2234A154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4" w15:restartNumberingAfterBreak="0">
    <w:nsid w:val="1C2D16E8"/>
    <w:multiLevelType w:val="hybridMultilevel"/>
    <w:tmpl w:val="28C8DCA2"/>
    <w:lvl w:ilvl="0" w:tplc="F242612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520DA"/>
    <w:multiLevelType w:val="hybridMultilevel"/>
    <w:tmpl w:val="50E6EA02"/>
    <w:lvl w:ilvl="0" w:tplc="525E38E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9460D"/>
    <w:multiLevelType w:val="multilevel"/>
    <w:tmpl w:val="1F76327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70F11A6"/>
    <w:multiLevelType w:val="hybridMultilevel"/>
    <w:tmpl w:val="055C0336"/>
    <w:lvl w:ilvl="0" w:tplc="2234A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F2A94"/>
    <w:multiLevelType w:val="multilevel"/>
    <w:tmpl w:val="16B694D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E645D61"/>
    <w:multiLevelType w:val="hybridMultilevel"/>
    <w:tmpl w:val="268ACD40"/>
    <w:lvl w:ilvl="0" w:tplc="2234A154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0" w15:restartNumberingAfterBreak="0">
    <w:nsid w:val="362C6BC7"/>
    <w:multiLevelType w:val="multilevel"/>
    <w:tmpl w:val="5548FCE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B24226B"/>
    <w:multiLevelType w:val="multilevel"/>
    <w:tmpl w:val="5DDC517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C64D99"/>
    <w:multiLevelType w:val="hybridMultilevel"/>
    <w:tmpl w:val="34D8B27A"/>
    <w:lvl w:ilvl="0" w:tplc="2234A154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3" w15:restartNumberingAfterBreak="0">
    <w:nsid w:val="3BEE5D30"/>
    <w:multiLevelType w:val="multilevel"/>
    <w:tmpl w:val="393E86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4147E8C"/>
    <w:multiLevelType w:val="hybridMultilevel"/>
    <w:tmpl w:val="4E6AB0A8"/>
    <w:lvl w:ilvl="0" w:tplc="2234A154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5" w15:restartNumberingAfterBreak="0">
    <w:nsid w:val="527A4AD2"/>
    <w:multiLevelType w:val="hybridMultilevel"/>
    <w:tmpl w:val="3ED6F942"/>
    <w:lvl w:ilvl="0" w:tplc="2234A154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6" w15:restartNumberingAfterBreak="0">
    <w:nsid w:val="5B8139BB"/>
    <w:multiLevelType w:val="hybridMultilevel"/>
    <w:tmpl w:val="3DECF1F8"/>
    <w:lvl w:ilvl="0" w:tplc="FFFFFFFF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5D3646"/>
    <w:multiLevelType w:val="hybridMultilevel"/>
    <w:tmpl w:val="3D3484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CE4E9C"/>
    <w:multiLevelType w:val="hybridMultilevel"/>
    <w:tmpl w:val="D30CF160"/>
    <w:lvl w:ilvl="0" w:tplc="2234A154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9" w15:restartNumberingAfterBreak="0">
    <w:nsid w:val="7DB56431"/>
    <w:multiLevelType w:val="hybridMultilevel"/>
    <w:tmpl w:val="E4B8EF66"/>
    <w:lvl w:ilvl="0" w:tplc="2234A15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355808798">
    <w:abstractNumId w:val="5"/>
  </w:num>
  <w:num w:numId="2" w16cid:durableId="205652561">
    <w:abstractNumId w:val="11"/>
  </w:num>
  <w:num w:numId="3" w16cid:durableId="1238594575">
    <w:abstractNumId w:val="6"/>
  </w:num>
  <w:num w:numId="4" w16cid:durableId="1635210426">
    <w:abstractNumId w:val="8"/>
  </w:num>
  <w:num w:numId="5" w16cid:durableId="136071974">
    <w:abstractNumId w:val="10"/>
  </w:num>
  <w:num w:numId="6" w16cid:durableId="1708676495">
    <w:abstractNumId w:val="2"/>
  </w:num>
  <w:num w:numId="7" w16cid:durableId="1802915966">
    <w:abstractNumId w:val="13"/>
  </w:num>
  <w:num w:numId="8" w16cid:durableId="56783555">
    <w:abstractNumId w:val="4"/>
  </w:num>
  <w:num w:numId="9" w16cid:durableId="800341245">
    <w:abstractNumId w:val="7"/>
  </w:num>
  <w:num w:numId="10" w16cid:durableId="1785339922">
    <w:abstractNumId w:val="19"/>
  </w:num>
  <w:num w:numId="11" w16cid:durableId="1094478072">
    <w:abstractNumId w:val="15"/>
  </w:num>
  <w:num w:numId="12" w16cid:durableId="1380981777">
    <w:abstractNumId w:val="17"/>
  </w:num>
  <w:num w:numId="13" w16cid:durableId="1582835612">
    <w:abstractNumId w:val="14"/>
  </w:num>
  <w:num w:numId="14" w16cid:durableId="1598640193">
    <w:abstractNumId w:val="0"/>
  </w:num>
  <w:num w:numId="15" w16cid:durableId="1619142268">
    <w:abstractNumId w:val="3"/>
  </w:num>
  <w:num w:numId="16" w16cid:durableId="1623533076">
    <w:abstractNumId w:val="18"/>
  </w:num>
  <w:num w:numId="17" w16cid:durableId="1987583722">
    <w:abstractNumId w:val="12"/>
  </w:num>
  <w:num w:numId="18" w16cid:durableId="2001885450">
    <w:abstractNumId w:val="9"/>
  </w:num>
  <w:num w:numId="19" w16cid:durableId="94568670">
    <w:abstractNumId w:val="16"/>
  </w:num>
  <w:num w:numId="20" w16cid:durableId="1286354934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0957"/>
    <w:rsid w:val="000044B7"/>
    <w:rsid w:val="000046CA"/>
    <w:rsid w:val="00004F28"/>
    <w:rsid w:val="00006243"/>
    <w:rsid w:val="000075AB"/>
    <w:rsid w:val="000103B8"/>
    <w:rsid w:val="00011AFC"/>
    <w:rsid w:val="00011DE6"/>
    <w:rsid w:val="000136B7"/>
    <w:rsid w:val="000213CF"/>
    <w:rsid w:val="00021A29"/>
    <w:rsid w:val="00021E76"/>
    <w:rsid w:val="000246FB"/>
    <w:rsid w:val="00025540"/>
    <w:rsid w:val="00025FAD"/>
    <w:rsid w:val="00034A79"/>
    <w:rsid w:val="00037E2C"/>
    <w:rsid w:val="0004332C"/>
    <w:rsid w:val="000467E2"/>
    <w:rsid w:val="000522D4"/>
    <w:rsid w:val="00055CBD"/>
    <w:rsid w:val="00056D88"/>
    <w:rsid w:val="00057179"/>
    <w:rsid w:val="00060BFC"/>
    <w:rsid w:val="0006186E"/>
    <w:rsid w:val="000656FC"/>
    <w:rsid w:val="00066F82"/>
    <w:rsid w:val="000707D8"/>
    <w:rsid w:val="0007109A"/>
    <w:rsid w:val="00081A21"/>
    <w:rsid w:val="00086035"/>
    <w:rsid w:val="00090075"/>
    <w:rsid w:val="000947D6"/>
    <w:rsid w:val="000A02B5"/>
    <w:rsid w:val="000A7453"/>
    <w:rsid w:val="000A74B6"/>
    <w:rsid w:val="000B01F8"/>
    <w:rsid w:val="000B23DD"/>
    <w:rsid w:val="000B2EAA"/>
    <w:rsid w:val="000B4307"/>
    <w:rsid w:val="000B454D"/>
    <w:rsid w:val="000B4CCE"/>
    <w:rsid w:val="000B55AC"/>
    <w:rsid w:val="000B6B57"/>
    <w:rsid w:val="000B6E02"/>
    <w:rsid w:val="000C397B"/>
    <w:rsid w:val="000D36BC"/>
    <w:rsid w:val="000D611E"/>
    <w:rsid w:val="000D7997"/>
    <w:rsid w:val="000E07BE"/>
    <w:rsid w:val="000E0B95"/>
    <w:rsid w:val="000E1756"/>
    <w:rsid w:val="000E1FDB"/>
    <w:rsid w:val="000E2B14"/>
    <w:rsid w:val="000E2F30"/>
    <w:rsid w:val="000E316E"/>
    <w:rsid w:val="000E3729"/>
    <w:rsid w:val="000E53AD"/>
    <w:rsid w:val="000E5AA8"/>
    <w:rsid w:val="000E6BFF"/>
    <w:rsid w:val="000F1215"/>
    <w:rsid w:val="000F222D"/>
    <w:rsid w:val="000F2448"/>
    <w:rsid w:val="000F4F78"/>
    <w:rsid w:val="000F59E4"/>
    <w:rsid w:val="000F61C5"/>
    <w:rsid w:val="000F6A4D"/>
    <w:rsid w:val="000F7AD9"/>
    <w:rsid w:val="000F7E77"/>
    <w:rsid w:val="001014D1"/>
    <w:rsid w:val="001015EE"/>
    <w:rsid w:val="00102FC8"/>
    <w:rsid w:val="00103E8B"/>
    <w:rsid w:val="001040FC"/>
    <w:rsid w:val="001047E4"/>
    <w:rsid w:val="00105EE6"/>
    <w:rsid w:val="00105FEF"/>
    <w:rsid w:val="00111963"/>
    <w:rsid w:val="00114E1F"/>
    <w:rsid w:val="00116DC3"/>
    <w:rsid w:val="0012005F"/>
    <w:rsid w:val="0012088B"/>
    <w:rsid w:val="001216B6"/>
    <w:rsid w:val="00123E3B"/>
    <w:rsid w:val="00124F0C"/>
    <w:rsid w:val="00127E6D"/>
    <w:rsid w:val="0013181C"/>
    <w:rsid w:val="00131952"/>
    <w:rsid w:val="00131C0F"/>
    <w:rsid w:val="00134101"/>
    <w:rsid w:val="0013498B"/>
    <w:rsid w:val="001366F4"/>
    <w:rsid w:val="00136AB1"/>
    <w:rsid w:val="00137920"/>
    <w:rsid w:val="001405CE"/>
    <w:rsid w:val="001407F8"/>
    <w:rsid w:val="0015120C"/>
    <w:rsid w:val="00154639"/>
    <w:rsid w:val="00154807"/>
    <w:rsid w:val="00155892"/>
    <w:rsid w:val="00156ED2"/>
    <w:rsid w:val="00157263"/>
    <w:rsid w:val="00160693"/>
    <w:rsid w:val="00161DF7"/>
    <w:rsid w:val="00163C3B"/>
    <w:rsid w:val="001645A9"/>
    <w:rsid w:val="00164BAD"/>
    <w:rsid w:val="00165D85"/>
    <w:rsid w:val="0016748A"/>
    <w:rsid w:val="00167572"/>
    <w:rsid w:val="00167598"/>
    <w:rsid w:val="00170623"/>
    <w:rsid w:val="00172A0A"/>
    <w:rsid w:val="00174295"/>
    <w:rsid w:val="00176DA8"/>
    <w:rsid w:val="0018108B"/>
    <w:rsid w:val="0018245C"/>
    <w:rsid w:val="001829FE"/>
    <w:rsid w:val="0018351F"/>
    <w:rsid w:val="00186D57"/>
    <w:rsid w:val="00186E35"/>
    <w:rsid w:val="001928BB"/>
    <w:rsid w:val="001934E9"/>
    <w:rsid w:val="001953B8"/>
    <w:rsid w:val="001A0696"/>
    <w:rsid w:val="001A1580"/>
    <w:rsid w:val="001A1E5B"/>
    <w:rsid w:val="001A320B"/>
    <w:rsid w:val="001A3CDA"/>
    <w:rsid w:val="001A488C"/>
    <w:rsid w:val="001A5570"/>
    <w:rsid w:val="001A6483"/>
    <w:rsid w:val="001B0FA9"/>
    <w:rsid w:val="001B23CD"/>
    <w:rsid w:val="001B3B90"/>
    <w:rsid w:val="001B783E"/>
    <w:rsid w:val="001C1D0E"/>
    <w:rsid w:val="001C44FC"/>
    <w:rsid w:val="001C65C1"/>
    <w:rsid w:val="001D18EF"/>
    <w:rsid w:val="001D4B87"/>
    <w:rsid w:val="001D57DE"/>
    <w:rsid w:val="001D6B52"/>
    <w:rsid w:val="001D6C19"/>
    <w:rsid w:val="001D7D3D"/>
    <w:rsid w:val="001E1CAF"/>
    <w:rsid w:val="001E3927"/>
    <w:rsid w:val="001E3A38"/>
    <w:rsid w:val="001E493E"/>
    <w:rsid w:val="001E58E1"/>
    <w:rsid w:val="001E5B80"/>
    <w:rsid w:val="001E7073"/>
    <w:rsid w:val="001F03E5"/>
    <w:rsid w:val="001F507D"/>
    <w:rsid w:val="001F575A"/>
    <w:rsid w:val="001F68B9"/>
    <w:rsid w:val="00202136"/>
    <w:rsid w:val="00204421"/>
    <w:rsid w:val="002070EA"/>
    <w:rsid w:val="00211B65"/>
    <w:rsid w:val="00216122"/>
    <w:rsid w:val="00216A87"/>
    <w:rsid w:val="00217D6D"/>
    <w:rsid w:val="0022064E"/>
    <w:rsid w:val="00223A87"/>
    <w:rsid w:val="00230B85"/>
    <w:rsid w:val="00230E20"/>
    <w:rsid w:val="00236EA7"/>
    <w:rsid w:val="00241D7D"/>
    <w:rsid w:val="0024351F"/>
    <w:rsid w:val="0024656F"/>
    <w:rsid w:val="00252FF5"/>
    <w:rsid w:val="002533C9"/>
    <w:rsid w:val="00254A82"/>
    <w:rsid w:val="00255597"/>
    <w:rsid w:val="00257756"/>
    <w:rsid w:val="002577A5"/>
    <w:rsid w:val="00260168"/>
    <w:rsid w:val="0026053E"/>
    <w:rsid w:val="002619BF"/>
    <w:rsid w:val="00262F47"/>
    <w:rsid w:val="00263A83"/>
    <w:rsid w:val="0026685C"/>
    <w:rsid w:val="00267246"/>
    <w:rsid w:val="002675D7"/>
    <w:rsid w:val="00267ED3"/>
    <w:rsid w:val="00271CBB"/>
    <w:rsid w:val="00272D0D"/>
    <w:rsid w:val="002731E3"/>
    <w:rsid w:val="00275D69"/>
    <w:rsid w:val="0028197B"/>
    <w:rsid w:val="00282BD6"/>
    <w:rsid w:val="00290216"/>
    <w:rsid w:val="00292060"/>
    <w:rsid w:val="00293C5C"/>
    <w:rsid w:val="00293CB9"/>
    <w:rsid w:val="00293EC4"/>
    <w:rsid w:val="00295B15"/>
    <w:rsid w:val="00296BF0"/>
    <w:rsid w:val="002977F2"/>
    <w:rsid w:val="002A009C"/>
    <w:rsid w:val="002A1069"/>
    <w:rsid w:val="002A7159"/>
    <w:rsid w:val="002A7982"/>
    <w:rsid w:val="002B53D9"/>
    <w:rsid w:val="002B5C2B"/>
    <w:rsid w:val="002B75C3"/>
    <w:rsid w:val="002C3741"/>
    <w:rsid w:val="002C41B4"/>
    <w:rsid w:val="002C5450"/>
    <w:rsid w:val="002C5BE5"/>
    <w:rsid w:val="002C77B5"/>
    <w:rsid w:val="002D03C8"/>
    <w:rsid w:val="002D1EC9"/>
    <w:rsid w:val="002D362D"/>
    <w:rsid w:val="002D4B7A"/>
    <w:rsid w:val="002D4E66"/>
    <w:rsid w:val="002D590F"/>
    <w:rsid w:val="002D6A53"/>
    <w:rsid w:val="002E0D45"/>
    <w:rsid w:val="002E2C7B"/>
    <w:rsid w:val="002E370F"/>
    <w:rsid w:val="002E474D"/>
    <w:rsid w:val="002F108A"/>
    <w:rsid w:val="002F2B01"/>
    <w:rsid w:val="002F5FD7"/>
    <w:rsid w:val="00300716"/>
    <w:rsid w:val="0030111B"/>
    <w:rsid w:val="0030293C"/>
    <w:rsid w:val="00302A90"/>
    <w:rsid w:val="0030731D"/>
    <w:rsid w:val="0031240C"/>
    <w:rsid w:val="0031359D"/>
    <w:rsid w:val="00314138"/>
    <w:rsid w:val="00315BAA"/>
    <w:rsid w:val="0031653F"/>
    <w:rsid w:val="003166EF"/>
    <w:rsid w:val="003214A9"/>
    <w:rsid w:val="0032184E"/>
    <w:rsid w:val="0032687E"/>
    <w:rsid w:val="00326E5D"/>
    <w:rsid w:val="0033079D"/>
    <w:rsid w:val="00330BC3"/>
    <w:rsid w:val="00333826"/>
    <w:rsid w:val="00334186"/>
    <w:rsid w:val="0033625E"/>
    <w:rsid w:val="003372F6"/>
    <w:rsid w:val="00342CDF"/>
    <w:rsid w:val="00344438"/>
    <w:rsid w:val="003453A9"/>
    <w:rsid w:val="00345D30"/>
    <w:rsid w:val="00346CBD"/>
    <w:rsid w:val="00350B0D"/>
    <w:rsid w:val="00351A27"/>
    <w:rsid w:val="00354BB3"/>
    <w:rsid w:val="003609DF"/>
    <w:rsid w:val="00361040"/>
    <w:rsid w:val="0036451F"/>
    <w:rsid w:val="00365B10"/>
    <w:rsid w:val="00365EC2"/>
    <w:rsid w:val="00367AB4"/>
    <w:rsid w:val="00374277"/>
    <w:rsid w:val="0037502A"/>
    <w:rsid w:val="00380336"/>
    <w:rsid w:val="00390DC8"/>
    <w:rsid w:val="0039321C"/>
    <w:rsid w:val="0039330A"/>
    <w:rsid w:val="00393B93"/>
    <w:rsid w:val="00393BF4"/>
    <w:rsid w:val="003940DF"/>
    <w:rsid w:val="00394CFB"/>
    <w:rsid w:val="00395DE5"/>
    <w:rsid w:val="00396CBF"/>
    <w:rsid w:val="0039789F"/>
    <w:rsid w:val="003A334E"/>
    <w:rsid w:val="003A3C6C"/>
    <w:rsid w:val="003A41C5"/>
    <w:rsid w:val="003A65A7"/>
    <w:rsid w:val="003A7FF0"/>
    <w:rsid w:val="003B3D0E"/>
    <w:rsid w:val="003B6BC9"/>
    <w:rsid w:val="003C2AB2"/>
    <w:rsid w:val="003C3072"/>
    <w:rsid w:val="003C4828"/>
    <w:rsid w:val="003C5921"/>
    <w:rsid w:val="003C7AD7"/>
    <w:rsid w:val="003D0A9E"/>
    <w:rsid w:val="003D2E2B"/>
    <w:rsid w:val="003D3608"/>
    <w:rsid w:val="003E0977"/>
    <w:rsid w:val="003E0CA0"/>
    <w:rsid w:val="003E3D96"/>
    <w:rsid w:val="003E6B38"/>
    <w:rsid w:val="003F305F"/>
    <w:rsid w:val="0040248B"/>
    <w:rsid w:val="00402B26"/>
    <w:rsid w:val="0040357E"/>
    <w:rsid w:val="0040528C"/>
    <w:rsid w:val="00406941"/>
    <w:rsid w:val="00407229"/>
    <w:rsid w:val="00407513"/>
    <w:rsid w:val="00410DE3"/>
    <w:rsid w:val="00411AA8"/>
    <w:rsid w:val="0041239C"/>
    <w:rsid w:val="00414052"/>
    <w:rsid w:val="00414478"/>
    <w:rsid w:val="00416150"/>
    <w:rsid w:val="00416295"/>
    <w:rsid w:val="00416EFC"/>
    <w:rsid w:val="00420DC9"/>
    <w:rsid w:val="00424443"/>
    <w:rsid w:val="004248DA"/>
    <w:rsid w:val="004254BD"/>
    <w:rsid w:val="00425842"/>
    <w:rsid w:val="0042622C"/>
    <w:rsid w:val="00427861"/>
    <w:rsid w:val="00427E7B"/>
    <w:rsid w:val="0043556C"/>
    <w:rsid w:val="004363F1"/>
    <w:rsid w:val="00443070"/>
    <w:rsid w:val="00443519"/>
    <w:rsid w:val="00446056"/>
    <w:rsid w:val="00446650"/>
    <w:rsid w:val="00446DD0"/>
    <w:rsid w:val="0044720D"/>
    <w:rsid w:val="00450B50"/>
    <w:rsid w:val="00451DE4"/>
    <w:rsid w:val="004527FE"/>
    <w:rsid w:val="00454735"/>
    <w:rsid w:val="004547F0"/>
    <w:rsid w:val="00454FC1"/>
    <w:rsid w:val="00460197"/>
    <w:rsid w:val="004620D5"/>
    <w:rsid w:val="00464176"/>
    <w:rsid w:val="00464B95"/>
    <w:rsid w:val="004710EE"/>
    <w:rsid w:val="004713B7"/>
    <w:rsid w:val="004727D8"/>
    <w:rsid w:val="00472BB9"/>
    <w:rsid w:val="0047411E"/>
    <w:rsid w:val="00474CB1"/>
    <w:rsid w:val="00475014"/>
    <w:rsid w:val="00477EB6"/>
    <w:rsid w:val="00481F3C"/>
    <w:rsid w:val="004830B0"/>
    <w:rsid w:val="0048385B"/>
    <w:rsid w:val="004868F1"/>
    <w:rsid w:val="004875A9"/>
    <w:rsid w:val="00490A2F"/>
    <w:rsid w:val="00492A61"/>
    <w:rsid w:val="004935C0"/>
    <w:rsid w:val="00493DEF"/>
    <w:rsid w:val="00494B2E"/>
    <w:rsid w:val="00495475"/>
    <w:rsid w:val="004A04FB"/>
    <w:rsid w:val="004A1500"/>
    <w:rsid w:val="004A183D"/>
    <w:rsid w:val="004A28C8"/>
    <w:rsid w:val="004A2B00"/>
    <w:rsid w:val="004A2E45"/>
    <w:rsid w:val="004A40B1"/>
    <w:rsid w:val="004A4B1A"/>
    <w:rsid w:val="004B1511"/>
    <w:rsid w:val="004B26DA"/>
    <w:rsid w:val="004B2CD9"/>
    <w:rsid w:val="004B4877"/>
    <w:rsid w:val="004B5A7F"/>
    <w:rsid w:val="004B6984"/>
    <w:rsid w:val="004C4EC6"/>
    <w:rsid w:val="004C6B34"/>
    <w:rsid w:val="004C76E7"/>
    <w:rsid w:val="004D0D15"/>
    <w:rsid w:val="004D382C"/>
    <w:rsid w:val="004D5500"/>
    <w:rsid w:val="004D66BC"/>
    <w:rsid w:val="004D6CDA"/>
    <w:rsid w:val="004E4877"/>
    <w:rsid w:val="004E52C7"/>
    <w:rsid w:val="004E6ACA"/>
    <w:rsid w:val="004E6DDD"/>
    <w:rsid w:val="004E7AAA"/>
    <w:rsid w:val="004F0A62"/>
    <w:rsid w:val="004F1DB8"/>
    <w:rsid w:val="004F2F86"/>
    <w:rsid w:val="004F452A"/>
    <w:rsid w:val="004F5A40"/>
    <w:rsid w:val="00502453"/>
    <w:rsid w:val="0050267F"/>
    <w:rsid w:val="00502D20"/>
    <w:rsid w:val="00502EBA"/>
    <w:rsid w:val="00503E4F"/>
    <w:rsid w:val="00503FB7"/>
    <w:rsid w:val="005045A3"/>
    <w:rsid w:val="00504B3D"/>
    <w:rsid w:val="005069E9"/>
    <w:rsid w:val="00511686"/>
    <w:rsid w:val="00511CEE"/>
    <w:rsid w:val="00513A7E"/>
    <w:rsid w:val="005146A0"/>
    <w:rsid w:val="005148FA"/>
    <w:rsid w:val="00515CA5"/>
    <w:rsid w:val="00521B74"/>
    <w:rsid w:val="005274AB"/>
    <w:rsid w:val="00527F26"/>
    <w:rsid w:val="0053178A"/>
    <w:rsid w:val="00531828"/>
    <w:rsid w:val="005333D8"/>
    <w:rsid w:val="00533683"/>
    <w:rsid w:val="00534DE6"/>
    <w:rsid w:val="00540446"/>
    <w:rsid w:val="00542A0F"/>
    <w:rsid w:val="00544487"/>
    <w:rsid w:val="00553056"/>
    <w:rsid w:val="00553A39"/>
    <w:rsid w:val="00553A89"/>
    <w:rsid w:val="00557B7A"/>
    <w:rsid w:val="00564126"/>
    <w:rsid w:val="005647F4"/>
    <w:rsid w:val="0056524E"/>
    <w:rsid w:val="00565616"/>
    <w:rsid w:val="00565E02"/>
    <w:rsid w:val="005676FB"/>
    <w:rsid w:val="00567729"/>
    <w:rsid w:val="00571171"/>
    <w:rsid w:val="00572085"/>
    <w:rsid w:val="005724A5"/>
    <w:rsid w:val="00577B68"/>
    <w:rsid w:val="005803A0"/>
    <w:rsid w:val="005808B3"/>
    <w:rsid w:val="00581131"/>
    <w:rsid w:val="00581FAC"/>
    <w:rsid w:val="005829F8"/>
    <w:rsid w:val="0058513F"/>
    <w:rsid w:val="005930D9"/>
    <w:rsid w:val="00593EA5"/>
    <w:rsid w:val="0059413A"/>
    <w:rsid w:val="005961AA"/>
    <w:rsid w:val="0059799E"/>
    <w:rsid w:val="005A06CE"/>
    <w:rsid w:val="005A31AF"/>
    <w:rsid w:val="005A3650"/>
    <w:rsid w:val="005A6EFF"/>
    <w:rsid w:val="005A76C5"/>
    <w:rsid w:val="005B0170"/>
    <w:rsid w:val="005B1104"/>
    <w:rsid w:val="005B335D"/>
    <w:rsid w:val="005B4506"/>
    <w:rsid w:val="005B5502"/>
    <w:rsid w:val="005B769C"/>
    <w:rsid w:val="005C444D"/>
    <w:rsid w:val="005C49F5"/>
    <w:rsid w:val="005C55E7"/>
    <w:rsid w:val="005D05B8"/>
    <w:rsid w:val="005D119E"/>
    <w:rsid w:val="005D1964"/>
    <w:rsid w:val="005D5EA8"/>
    <w:rsid w:val="005D7996"/>
    <w:rsid w:val="005E0446"/>
    <w:rsid w:val="005E1776"/>
    <w:rsid w:val="005E49BD"/>
    <w:rsid w:val="005E4ACC"/>
    <w:rsid w:val="005E5A17"/>
    <w:rsid w:val="005E5C2B"/>
    <w:rsid w:val="005E6391"/>
    <w:rsid w:val="005E646E"/>
    <w:rsid w:val="005F01A0"/>
    <w:rsid w:val="005F01F2"/>
    <w:rsid w:val="005F17F2"/>
    <w:rsid w:val="005F38C8"/>
    <w:rsid w:val="005F40FB"/>
    <w:rsid w:val="00602951"/>
    <w:rsid w:val="00602B22"/>
    <w:rsid w:val="0060399F"/>
    <w:rsid w:val="006045E0"/>
    <w:rsid w:val="006064C3"/>
    <w:rsid w:val="006102B2"/>
    <w:rsid w:val="006119AF"/>
    <w:rsid w:val="00613737"/>
    <w:rsid w:val="00614BD0"/>
    <w:rsid w:val="00616181"/>
    <w:rsid w:val="006169B4"/>
    <w:rsid w:val="006179A0"/>
    <w:rsid w:val="00620CB8"/>
    <w:rsid w:val="00624457"/>
    <w:rsid w:val="00625669"/>
    <w:rsid w:val="00626A0A"/>
    <w:rsid w:val="0062743F"/>
    <w:rsid w:val="006322F1"/>
    <w:rsid w:val="00633A4B"/>
    <w:rsid w:val="00633D6C"/>
    <w:rsid w:val="00633F5A"/>
    <w:rsid w:val="00635486"/>
    <w:rsid w:val="006367A5"/>
    <w:rsid w:val="00636DAB"/>
    <w:rsid w:val="0064019D"/>
    <w:rsid w:val="006475F4"/>
    <w:rsid w:val="00647CD6"/>
    <w:rsid w:val="00647EAD"/>
    <w:rsid w:val="00653195"/>
    <w:rsid w:val="00653882"/>
    <w:rsid w:val="0065572B"/>
    <w:rsid w:val="0065737D"/>
    <w:rsid w:val="00661E8D"/>
    <w:rsid w:val="0066397F"/>
    <w:rsid w:val="0066506B"/>
    <w:rsid w:val="00665251"/>
    <w:rsid w:val="0066623A"/>
    <w:rsid w:val="00666B86"/>
    <w:rsid w:val="0067262E"/>
    <w:rsid w:val="00672B3A"/>
    <w:rsid w:val="00677373"/>
    <w:rsid w:val="00680AA4"/>
    <w:rsid w:val="00680D31"/>
    <w:rsid w:val="006827B8"/>
    <w:rsid w:val="0068460A"/>
    <w:rsid w:val="006863BB"/>
    <w:rsid w:val="00693F3C"/>
    <w:rsid w:val="00695E6B"/>
    <w:rsid w:val="00695F50"/>
    <w:rsid w:val="006A26C7"/>
    <w:rsid w:val="006A281E"/>
    <w:rsid w:val="006A2BF2"/>
    <w:rsid w:val="006A344F"/>
    <w:rsid w:val="006A510D"/>
    <w:rsid w:val="006A5FD4"/>
    <w:rsid w:val="006A740A"/>
    <w:rsid w:val="006B285B"/>
    <w:rsid w:val="006B299C"/>
    <w:rsid w:val="006B435C"/>
    <w:rsid w:val="006B45C1"/>
    <w:rsid w:val="006B614B"/>
    <w:rsid w:val="006B7323"/>
    <w:rsid w:val="006B7B7F"/>
    <w:rsid w:val="006B7D89"/>
    <w:rsid w:val="006C0905"/>
    <w:rsid w:val="006C0A94"/>
    <w:rsid w:val="006C291D"/>
    <w:rsid w:val="006C2927"/>
    <w:rsid w:val="006C2BB4"/>
    <w:rsid w:val="006C7837"/>
    <w:rsid w:val="006C7A6D"/>
    <w:rsid w:val="006D1C8E"/>
    <w:rsid w:val="006D1E17"/>
    <w:rsid w:val="006D3CF3"/>
    <w:rsid w:val="006D6D97"/>
    <w:rsid w:val="006D7417"/>
    <w:rsid w:val="006D7643"/>
    <w:rsid w:val="006E249C"/>
    <w:rsid w:val="006E3241"/>
    <w:rsid w:val="006F1294"/>
    <w:rsid w:val="006F768D"/>
    <w:rsid w:val="007073F3"/>
    <w:rsid w:val="00707720"/>
    <w:rsid w:val="00712E64"/>
    <w:rsid w:val="007139FF"/>
    <w:rsid w:val="00716D95"/>
    <w:rsid w:val="0072008E"/>
    <w:rsid w:val="00720313"/>
    <w:rsid w:val="007214B2"/>
    <w:rsid w:val="00721713"/>
    <w:rsid w:val="00722ADD"/>
    <w:rsid w:val="00724C15"/>
    <w:rsid w:val="00724C8C"/>
    <w:rsid w:val="00727C3C"/>
    <w:rsid w:val="00731E47"/>
    <w:rsid w:val="00732269"/>
    <w:rsid w:val="007338C3"/>
    <w:rsid w:val="00733C40"/>
    <w:rsid w:val="007362D5"/>
    <w:rsid w:val="00737216"/>
    <w:rsid w:val="0074104F"/>
    <w:rsid w:val="007428E4"/>
    <w:rsid w:val="00742D11"/>
    <w:rsid w:val="007433FB"/>
    <w:rsid w:val="007434F6"/>
    <w:rsid w:val="00743821"/>
    <w:rsid w:val="007439AB"/>
    <w:rsid w:val="00747E29"/>
    <w:rsid w:val="0075264B"/>
    <w:rsid w:val="00755778"/>
    <w:rsid w:val="007564C0"/>
    <w:rsid w:val="0076059B"/>
    <w:rsid w:val="00760874"/>
    <w:rsid w:val="007611BF"/>
    <w:rsid w:val="00761F32"/>
    <w:rsid w:val="00762264"/>
    <w:rsid w:val="00762B9D"/>
    <w:rsid w:val="00763400"/>
    <w:rsid w:val="00764A4D"/>
    <w:rsid w:val="00771DA3"/>
    <w:rsid w:val="00773AE4"/>
    <w:rsid w:val="00773E1D"/>
    <w:rsid w:val="00774ACA"/>
    <w:rsid w:val="007768E2"/>
    <w:rsid w:val="007775A7"/>
    <w:rsid w:val="00780C38"/>
    <w:rsid w:val="007863B6"/>
    <w:rsid w:val="00793819"/>
    <w:rsid w:val="007941C3"/>
    <w:rsid w:val="007954F5"/>
    <w:rsid w:val="00796097"/>
    <w:rsid w:val="007A382A"/>
    <w:rsid w:val="007A526E"/>
    <w:rsid w:val="007B0121"/>
    <w:rsid w:val="007B16EC"/>
    <w:rsid w:val="007B240E"/>
    <w:rsid w:val="007B24A4"/>
    <w:rsid w:val="007C1FE9"/>
    <w:rsid w:val="007C3451"/>
    <w:rsid w:val="007C416B"/>
    <w:rsid w:val="007C5223"/>
    <w:rsid w:val="007C643A"/>
    <w:rsid w:val="007C6643"/>
    <w:rsid w:val="007D046E"/>
    <w:rsid w:val="007D0C12"/>
    <w:rsid w:val="007D0F06"/>
    <w:rsid w:val="007D55FD"/>
    <w:rsid w:val="007E171E"/>
    <w:rsid w:val="007E1B7C"/>
    <w:rsid w:val="007E1B95"/>
    <w:rsid w:val="007E4D32"/>
    <w:rsid w:val="007E55B6"/>
    <w:rsid w:val="007E5B0A"/>
    <w:rsid w:val="007E66CE"/>
    <w:rsid w:val="007E78E1"/>
    <w:rsid w:val="007E7CC7"/>
    <w:rsid w:val="007F0B6A"/>
    <w:rsid w:val="007F1925"/>
    <w:rsid w:val="007F3FAD"/>
    <w:rsid w:val="007F4B5B"/>
    <w:rsid w:val="007F52BA"/>
    <w:rsid w:val="007F6310"/>
    <w:rsid w:val="007F770D"/>
    <w:rsid w:val="00800C73"/>
    <w:rsid w:val="00800F77"/>
    <w:rsid w:val="00802BF2"/>
    <w:rsid w:val="008052BC"/>
    <w:rsid w:val="0081040F"/>
    <w:rsid w:val="00811318"/>
    <w:rsid w:val="00814231"/>
    <w:rsid w:val="00814C0F"/>
    <w:rsid w:val="008168B6"/>
    <w:rsid w:val="008174F0"/>
    <w:rsid w:val="00821DF3"/>
    <w:rsid w:val="0082224E"/>
    <w:rsid w:val="00824739"/>
    <w:rsid w:val="008256DD"/>
    <w:rsid w:val="008400F4"/>
    <w:rsid w:val="008404A4"/>
    <w:rsid w:val="0084064A"/>
    <w:rsid w:val="00843219"/>
    <w:rsid w:val="00847FE3"/>
    <w:rsid w:val="00851FAF"/>
    <w:rsid w:val="008520B8"/>
    <w:rsid w:val="008523BF"/>
    <w:rsid w:val="008530FA"/>
    <w:rsid w:val="008538DF"/>
    <w:rsid w:val="00854923"/>
    <w:rsid w:val="008578AD"/>
    <w:rsid w:val="008607D0"/>
    <w:rsid w:val="00860DF0"/>
    <w:rsid w:val="008610A1"/>
    <w:rsid w:val="00861146"/>
    <w:rsid w:val="008651C6"/>
    <w:rsid w:val="00866236"/>
    <w:rsid w:val="008668EB"/>
    <w:rsid w:val="00870D44"/>
    <w:rsid w:val="008713C3"/>
    <w:rsid w:val="008731CB"/>
    <w:rsid w:val="00873E0A"/>
    <w:rsid w:val="00877E3C"/>
    <w:rsid w:val="008825B7"/>
    <w:rsid w:val="00884217"/>
    <w:rsid w:val="00887705"/>
    <w:rsid w:val="00890D66"/>
    <w:rsid w:val="00892A92"/>
    <w:rsid w:val="00894F85"/>
    <w:rsid w:val="00896341"/>
    <w:rsid w:val="00896B79"/>
    <w:rsid w:val="008A24A4"/>
    <w:rsid w:val="008A35B3"/>
    <w:rsid w:val="008A35E5"/>
    <w:rsid w:val="008A51CD"/>
    <w:rsid w:val="008B096C"/>
    <w:rsid w:val="008B0C62"/>
    <w:rsid w:val="008B0F04"/>
    <w:rsid w:val="008B6A5E"/>
    <w:rsid w:val="008C2450"/>
    <w:rsid w:val="008C53DD"/>
    <w:rsid w:val="008C6E04"/>
    <w:rsid w:val="008D282A"/>
    <w:rsid w:val="008D34D1"/>
    <w:rsid w:val="008D5F61"/>
    <w:rsid w:val="008D725E"/>
    <w:rsid w:val="008E0E2B"/>
    <w:rsid w:val="008E2992"/>
    <w:rsid w:val="008E416A"/>
    <w:rsid w:val="008E7F3A"/>
    <w:rsid w:val="008F23BC"/>
    <w:rsid w:val="008F2588"/>
    <w:rsid w:val="008F779F"/>
    <w:rsid w:val="00901344"/>
    <w:rsid w:val="0090562C"/>
    <w:rsid w:val="00913417"/>
    <w:rsid w:val="00914ED1"/>
    <w:rsid w:val="00915E4F"/>
    <w:rsid w:val="0091662B"/>
    <w:rsid w:val="00926871"/>
    <w:rsid w:val="00930516"/>
    <w:rsid w:val="009308F4"/>
    <w:rsid w:val="00930D5E"/>
    <w:rsid w:val="009312BF"/>
    <w:rsid w:val="00931769"/>
    <w:rsid w:val="00933942"/>
    <w:rsid w:val="0094257D"/>
    <w:rsid w:val="0094387D"/>
    <w:rsid w:val="00950A7A"/>
    <w:rsid w:val="0095158D"/>
    <w:rsid w:val="00953031"/>
    <w:rsid w:val="009531C6"/>
    <w:rsid w:val="009533FD"/>
    <w:rsid w:val="0095798D"/>
    <w:rsid w:val="009615E6"/>
    <w:rsid w:val="0096250F"/>
    <w:rsid w:val="0096648B"/>
    <w:rsid w:val="00967E88"/>
    <w:rsid w:val="009706AF"/>
    <w:rsid w:val="00971C96"/>
    <w:rsid w:val="00972721"/>
    <w:rsid w:val="00980D91"/>
    <w:rsid w:val="00982090"/>
    <w:rsid w:val="0098237E"/>
    <w:rsid w:val="00984A37"/>
    <w:rsid w:val="00986CC6"/>
    <w:rsid w:val="00987795"/>
    <w:rsid w:val="009948DF"/>
    <w:rsid w:val="009A36D5"/>
    <w:rsid w:val="009A5D08"/>
    <w:rsid w:val="009A5D78"/>
    <w:rsid w:val="009A67BC"/>
    <w:rsid w:val="009A7D13"/>
    <w:rsid w:val="009A7E1E"/>
    <w:rsid w:val="009B0305"/>
    <w:rsid w:val="009B059D"/>
    <w:rsid w:val="009B3640"/>
    <w:rsid w:val="009B44A4"/>
    <w:rsid w:val="009B6809"/>
    <w:rsid w:val="009B7072"/>
    <w:rsid w:val="009C0A6E"/>
    <w:rsid w:val="009C303F"/>
    <w:rsid w:val="009C47C7"/>
    <w:rsid w:val="009C49D4"/>
    <w:rsid w:val="009C6660"/>
    <w:rsid w:val="009C7B3C"/>
    <w:rsid w:val="009D0621"/>
    <w:rsid w:val="009D0C44"/>
    <w:rsid w:val="009D15EE"/>
    <w:rsid w:val="009D166B"/>
    <w:rsid w:val="009D2340"/>
    <w:rsid w:val="009D257B"/>
    <w:rsid w:val="009D31EC"/>
    <w:rsid w:val="009D3552"/>
    <w:rsid w:val="009D6CD2"/>
    <w:rsid w:val="009D723B"/>
    <w:rsid w:val="009E1112"/>
    <w:rsid w:val="009E2460"/>
    <w:rsid w:val="009E4E26"/>
    <w:rsid w:val="009F309C"/>
    <w:rsid w:val="009F4F91"/>
    <w:rsid w:val="00A00F2D"/>
    <w:rsid w:val="00A011D4"/>
    <w:rsid w:val="00A01D32"/>
    <w:rsid w:val="00A02228"/>
    <w:rsid w:val="00A03D7F"/>
    <w:rsid w:val="00A061BF"/>
    <w:rsid w:val="00A075E6"/>
    <w:rsid w:val="00A07A83"/>
    <w:rsid w:val="00A1116C"/>
    <w:rsid w:val="00A11B12"/>
    <w:rsid w:val="00A14665"/>
    <w:rsid w:val="00A17F1E"/>
    <w:rsid w:val="00A3231B"/>
    <w:rsid w:val="00A34D3C"/>
    <w:rsid w:val="00A3614C"/>
    <w:rsid w:val="00A363E6"/>
    <w:rsid w:val="00A373B9"/>
    <w:rsid w:val="00A42F26"/>
    <w:rsid w:val="00A43160"/>
    <w:rsid w:val="00A46C37"/>
    <w:rsid w:val="00A46DA1"/>
    <w:rsid w:val="00A554D8"/>
    <w:rsid w:val="00A556E2"/>
    <w:rsid w:val="00A61733"/>
    <w:rsid w:val="00A67678"/>
    <w:rsid w:val="00A712BC"/>
    <w:rsid w:val="00A72590"/>
    <w:rsid w:val="00A72F9D"/>
    <w:rsid w:val="00A73057"/>
    <w:rsid w:val="00A7387D"/>
    <w:rsid w:val="00A74C66"/>
    <w:rsid w:val="00A80053"/>
    <w:rsid w:val="00A82B5E"/>
    <w:rsid w:val="00A830C0"/>
    <w:rsid w:val="00A838CC"/>
    <w:rsid w:val="00A83C9A"/>
    <w:rsid w:val="00A83DAE"/>
    <w:rsid w:val="00A854D0"/>
    <w:rsid w:val="00A85952"/>
    <w:rsid w:val="00A87066"/>
    <w:rsid w:val="00A91EF8"/>
    <w:rsid w:val="00A93CCB"/>
    <w:rsid w:val="00A96906"/>
    <w:rsid w:val="00A96B3F"/>
    <w:rsid w:val="00A96F35"/>
    <w:rsid w:val="00AA0DDC"/>
    <w:rsid w:val="00AA1F30"/>
    <w:rsid w:val="00AA240A"/>
    <w:rsid w:val="00AA590C"/>
    <w:rsid w:val="00AA63AA"/>
    <w:rsid w:val="00AA65AF"/>
    <w:rsid w:val="00AB1B05"/>
    <w:rsid w:val="00AB2549"/>
    <w:rsid w:val="00AB3965"/>
    <w:rsid w:val="00AB4803"/>
    <w:rsid w:val="00AB49BE"/>
    <w:rsid w:val="00AB721D"/>
    <w:rsid w:val="00AC095A"/>
    <w:rsid w:val="00AC1D71"/>
    <w:rsid w:val="00AC57E6"/>
    <w:rsid w:val="00AD1CA2"/>
    <w:rsid w:val="00AD2A56"/>
    <w:rsid w:val="00AD30F4"/>
    <w:rsid w:val="00AD46F8"/>
    <w:rsid w:val="00AD4A73"/>
    <w:rsid w:val="00AE01A7"/>
    <w:rsid w:val="00AE3188"/>
    <w:rsid w:val="00AE5430"/>
    <w:rsid w:val="00AE5AC4"/>
    <w:rsid w:val="00AE6FA2"/>
    <w:rsid w:val="00AF0A22"/>
    <w:rsid w:val="00AF395E"/>
    <w:rsid w:val="00AF5BAB"/>
    <w:rsid w:val="00AF70A5"/>
    <w:rsid w:val="00B01258"/>
    <w:rsid w:val="00B020DF"/>
    <w:rsid w:val="00B05993"/>
    <w:rsid w:val="00B06D4F"/>
    <w:rsid w:val="00B07707"/>
    <w:rsid w:val="00B10C96"/>
    <w:rsid w:val="00B10CAC"/>
    <w:rsid w:val="00B147D4"/>
    <w:rsid w:val="00B14B72"/>
    <w:rsid w:val="00B22569"/>
    <w:rsid w:val="00B26A4F"/>
    <w:rsid w:val="00B30719"/>
    <w:rsid w:val="00B31C04"/>
    <w:rsid w:val="00B33267"/>
    <w:rsid w:val="00B361C7"/>
    <w:rsid w:val="00B370F3"/>
    <w:rsid w:val="00B371FD"/>
    <w:rsid w:val="00B41900"/>
    <w:rsid w:val="00B4481D"/>
    <w:rsid w:val="00B45422"/>
    <w:rsid w:val="00B45E13"/>
    <w:rsid w:val="00B52E4F"/>
    <w:rsid w:val="00B53EFA"/>
    <w:rsid w:val="00B54413"/>
    <w:rsid w:val="00B55DA2"/>
    <w:rsid w:val="00B569A0"/>
    <w:rsid w:val="00B56FF0"/>
    <w:rsid w:val="00B61A40"/>
    <w:rsid w:val="00B66411"/>
    <w:rsid w:val="00B66909"/>
    <w:rsid w:val="00B67A1E"/>
    <w:rsid w:val="00B71BEE"/>
    <w:rsid w:val="00B750B3"/>
    <w:rsid w:val="00B757B7"/>
    <w:rsid w:val="00B778F5"/>
    <w:rsid w:val="00B83C00"/>
    <w:rsid w:val="00B8536F"/>
    <w:rsid w:val="00B915EF"/>
    <w:rsid w:val="00B9218D"/>
    <w:rsid w:val="00B97320"/>
    <w:rsid w:val="00BA0EC2"/>
    <w:rsid w:val="00BA276A"/>
    <w:rsid w:val="00BA4BC2"/>
    <w:rsid w:val="00BA5D76"/>
    <w:rsid w:val="00BA6D33"/>
    <w:rsid w:val="00BA784A"/>
    <w:rsid w:val="00BB0E03"/>
    <w:rsid w:val="00BB131A"/>
    <w:rsid w:val="00BB23C9"/>
    <w:rsid w:val="00BB2C0F"/>
    <w:rsid w:val="00BB3647"/>
    <w:rsid w:val="00BB4E26"/>
    <w:rsid w:val="00BB517C"/>
    <w:rsid w:val="00BB6B5F"/>
    <w:rsid w:val="00BB79F3"/>
    <w:rsid w:val="00BC0BA5"/>
    <w:rsid w:val="00BC149A"/>
    <w:rsid w:val="00BC2086"/>
    <w:rsid w:val="00BC3154"/>
    <w:rsid w:val="00BC3394"/>
    <w:rsid w:val="00BC5694"/>
    <w:rsid w:val="00BC5C87"/>
    <w:rsid w:val="00BD174E"/>
    <w:rsid w:val="00BD1910"/>
    <w:rsid w:val="00BD2F47"/>
    <w:rsid w:val="00BE0AEA"/>
    <w:rsid w:val="00BE4905"/>
    <w:rsid w:val="00BE4A7A"/>
    <w:rsid w:val="00BE60FD"/>
    <w:rsid w:val="00BE75E6"/>
    <w:rsid w:val="00BE770D"/>
    <w:rsid w:val="00BE77A0"/>
    <w:rsid w:val="00BE7ACE"/>
    <w:rsid w:val="00BF06A0"/>
    <w:rsid w:val="00BF0AB0"/>
    <w:rsid w:val="00BF170C"/>
    <w:rsid w:val="00BF42B0"/>
    <w:rsid w:val="00BF505C"/>
    <w:rsid w:val="00BF719C"/>
    <w:rsid w:val="00BF75E5"/>
    <w:rsid w:val="00C00CA4"/>
    <w:rsid w:val="00C04BB1"/>
    <w:rsid w:val="00C054C9"/>
    <w:rsid w:val="00C05745"/>
    <w:rsid w:val="00C067BB"/>
    <w:rsid w:val="00C06CB1"/>
    <w:rsid w:val="00C07DA5"/>
    <w:rsid w:val="00C1106E"/>
    <w:rsid w:val="00C13C8E"/>
    <w:rsid w:val="00C14F63"/>
    <w:rsid w:val="00C14FB2"/>
    <w:rsid w:val="00C1729D"/>
    <w:rsid w:val="00C21E27"/>
    <w:rsid w:val="00C22465"/>
    <w:rsid w:val="00C2366D"/>
    <w:rsid w:val="00C23EC1"/>
    <w:rsid w:val="00C2505D"/>
    <w:rsid w:val="00C26797"/>
    <w:rsid w:val="00C2783B"/>
    <w:rsid w:val="00C300F0"/>
    <w:rsid w:val="00C30DB3"/>
    <w:rsid w:val="00C32D50"/>
    <w:rsid w:val="00C3325A"/>
    <w:rsid w:val="00C34670"/>
    <w:rsid w:val="00C353C7"/>
    <w:rsid w:val="00C40CA7"/>
    <w:rsid w:val="00C420BE"/>
    <w:rsid w:val="00C45DEC"/>
    <w:rsid w:val="00C46D22"/>
    <w:rsid w:val="00C47F29"/>
    <w:rsid w:val="00C5214B"/>
    <w:rsid w:val="00C6040C"/>
    <w:rsid w:val="00C60F77"/>
    <w:rsid w:val="00C628D3"/>
    <w:rsid w:val="00C62CFC"/>
    <w:rsid w:val="00C6328E"/>
    <w:rsid w:val="00C655E2"/>
    <w:rsid w:val="00C65CA6"/>
    <w:rsid w:val="00C66413"/>
    <w:rsid w:val="00C71E9E"/>
    <w:rsid w:val="00C73267"/>
    <w:rsid w:val="00C73407"/>
    <w:rsid w:val="00C74CCE"/>
    <w:rsid w:val="00C75399"/>
    <w:rsid w:val="00C75C63"/>
    <w:rsid w:val="00C760BE"/>
    <w:rsid w:val="00C76315"/>
    <w:rsid w:val="00C76E80"/>
    <w:rsid w:val="00C76EC8"/>
    <w:rsid w:val="00C852EE"/>
    <w:rsid w:val="00C85F52"/>
    <w:rsid w:val="00C86308"/>
    <w:rsid w:val="00C87C0A"/>
    <w:rsid w:val="00C9244B"/>
    <w:rsid w:val="00C9278F"/>
    <w:rsid w:val="00C92D6A"/>
    <w:rsid w:val="00C9333B"/>
    <w:rsid w:val="00C94481"/>
    <w:rsid w:val="00C955EF"/>
    <w:rsid w:val="00C97680"/>
    <w:rsid w:val="00C9794E"/>
    <w:rsid w:val="00C97AB5"/>
    <w:rsid w:val="00CA0DC2"/>
    <w:rsid w:val="00CA1D86"/>
    <w:rsid w:val="00CA27D5"/>
    <w:rsid w:val="00CA3C97"/>
    <w:rsid w:val="00CA3CFF"/>
    <w:rsid w:val="00CA3FB4"/>
    <w:rsid w:val="00CA47A2"/>
    <w:rsid w:val="00CA64BB"/>
    <w:rsid w:val="00CA6BE5"/>
    <w:rsid w:val="00CB3EE2"/>
    <w:rsid w:val="00CB7B44"/>
    <w:rsid w:val="00CC0179"/>
    <w:rsid w:val="00CC0A09"/>
    <w:rsid w:val="00CC1909"/>
    <w:rsid w:val="00CC24AF"/>
    <w:rsid w:val="00CC30CF"/>
    <w:rsid w:val="00CC545C"/>
    <w:rsid w:val="00CC5E67"/>
    <w:rsid w:val="00CC6172"/>
    <w:rsid w:val="00CC6ED6"/>
    <w:rsid w:val="00CD3CFA"/>
    <w:rsid w:val="00CD5A51"/>
    <w:rsid w:val="00CD690B"/>
    <w:rsid w:val="00CE0EC9"/>
    <w:rsid w:val="00CE19E7"/>
    <w:rsid w:val="00CE20CD"/>
    <w:rsid w:val="00CE3059"/>
    <w:rsid w:val="00CE31C1"/>
    <w:rsid w:val="00CF198D"/>
    <w:rsid w:val="00CF24DB"/>
    <w:rsid w:val="00CF56F2"/>
    <w:rsid w:val="00CF5AE3"/>
    <w:rsid w:val="00CF7840"/>
    <w:rsid w:val="00D000ED"/>
    <w:rsid w:val="00D0454C"/>
    <w:rsid w:val="00D14CC7"/>
    <w:rsid w:val="00D217B4"/>
    <w:rsid w:val="00D22247"/>
    <w:rsid w:val="00D23113"/>
    <w:rsid w:val="00D23C7D"/>
    <w:rsid w:val="00D24FBE"/>
    <w:rsid w:val="00D2576A"/>
    <w:rsid w:val="00D3103E"/>
    <w:rsid w:val="00D31833"/>
    <w:rsid w:val="00D32863"/>
    <w:rsid w:val="00D33A26"/>
    <w:rsid w:val="00D33AC3"/>
    <w:rsid w:val="00D40300"/>
    <w:rsid w:val="00D4069E"/>
    <w:rsid w:val="00D40A21"/>
    <w:rsid w:val="00D417D0"/>
    <w:rsid w:val="00D42B89"/>
    <w:rsid w:val="00D4425B"/>
    <w:rsid w:val="00D44CBF"/>
    <w:rsid w:val="00D50CAA"/>
    <w:rsid w:val="00D529F9"/>
    <w:rsid w:val="00D5300B"/>
    <w:rsid w:val="00D53932"/>
    <w:rsid w:val="00D539FB"/>
    <w:rsid w:val="00D572E9"/>
    <w:rsid w:val="00D57DDC"/>
    <w:rsid w:val="00D57F49"/>
    <w:rsid w:val="00D61A7A"/>
    <w:rsid w:val="00D70846"/>
    <w:rsid w:val="00D73AE8"/>
    <w:rsid w:val="00D77424"/>
    <w:rsid w:val="00D831BE"/>
    <w:rsid w:val="00D84DD1"/>
    <w:rsid w:val="00D865B3"/>
    <w:rsid w:val="00D91FFB"/>
    <w:rsid w:val="00D941E7"/>
    <w:rsid w:val="00D94B6F"/>
    <w:rsid w:val="00D97DC9"/>
    <w:rsid w:val="00D97F48"/>
    <w:rsid w:val="00DA2539"/>
    <w:rsid w:val="00DA2864"/>
    <w:rsid w:val="00DA2CDC"/>
    <w:rsid w:val="00DA5AEE"/>
    <w:rsid w:val="00DA74B3"/>
    <w:rsid w:val="00DA7E10"/>
    <w:rsid w:val="00DA7EB3"/>
    <w:rsid w:val="00DC14C1"/>
    <w:rsid w:val="00DC1960"/>
    <w:rsid w:val="00DC1DEB"/>
    <w:rsid w:val="00DC2239"/>
    <w:rsid w:val="00DC73DB"/>
    <w:rsid w:val="00DD0909"/>
    <w:rsid w:val="00DD0ACB"/>
    <w:rsid w:val="00DD148B"/>
    <w:rsid w:val="00DD169D"/>
    <w:rsid w:val="00DD49AE"/>
    <w:rsid w:val="00DD49D5"/>
    <w:rsid w:val="00DD5FAE"/>
    <w:rsid w:val="00DD6E18"/>
    <w:rsid w:val="00DE15A2"/>
    <w:rsid w:val="00DE1B9A"/>
    <w:rsid w:val="00DE340E"/>
    <w:rsid w:val="00DF254F"/>
    <w:rsid w:val="00E048E5"/>
    <w:rsid w:val="00E06EA6"/>
    <w:rsid w:val="00E07E56"/>
    <w:rsid w:val="00E10655"/>
    <w:rsid w:val="00E10F0A"/>
    <w:rsid w:val="00E1165D"/>
    <w:rsid w:val="00E117AB"/>
    <w:rsid w:val="00E13137"/>
    <w:rsid w:val="00E14555"/>
    <w:rsid w:val="00E1486C"/>
    <w:rsid w:val="00E1581D"/>
    <w:rsid w:val="00E20F95"/>
    <w:rsid w:val="00E22566"/>
    <w:rsid w:val="00E23509"/>
    <w:rsid w:val="00E23815"/>
    <w:rsid w:val="00E243CE"/>
    <w:rsid w:val="00E2522E"/>
    <w:rsid w:val="00E260E7"/>
    <w:rsid w:val="00E26181"/>
    <w:rsid w:val="00E31251"/>
    <w:rsid w:val="00E315AE"/>
    <w:rsid w:val="00E36D2D"/>
    <w:rsid w:val="00E43F27"/>
    <w:rsid w:val="00E454AF"/>
    <w:rsid w:val="00E546EF"/>
    <w:rsid w:val="00E62C03"/>
    <w:rsid w:val="00E63803"/>
    <w:rsid w:val="00E659B8"/>
    <w:rsid w:val="00E6640D"/>
    <w:rsid w:val="00E73552"/>
    <w:rsid w:val="00E76540"/>
    <w:rsid w:val="00E80E88"/>
    <w:rsid w:val="00E836B9"/>
    <w:rsid w:val="00E848C3"/>
    <w:rsid w:val="00E8644B"/>
    <w:rsid w:val="00E86546"/>
    <w:rsid w:val="00E86C1D"/>
    <w:rsid w:val="00E90183"/>
    <w:rsid w:val="00E92C2D"/>
    <w:rsid w:val="00E932DC"/>
    <w:rsid w:val="00E93532"/>
    <w:rsid w:val="00E94C2E"/>
    <w:rsid w:val="00E950CA"/>
    <w:rsid w:val="00E972DA"/>
    <w:rsid w:val="00EA06C9"/>
    <w:rsid w:val="00EA6707"/>
    <w:rsid w:val="00EB16EE"/>
    <w:rsid w:val="00EB1856"/>
    <w:rsid w:val="00EB5CF3"/>
    <w:rsid w:val="00EB6307"/>
    <w:rsid w:val="00EB71A5"/>
    <w:rsid w:val="00EC0531"/>
    <w:rsid w:val="00EC0A3D"/>
    <w:rsid w:val="00EC247A"/>
    <w:rsid w:val="00EC322E"/>
    <w:rsid w:val="00ED2451"/>
    <w:rsid w:val="00ED31CA"/>
    <w:rsid w:val="00EE1082"/>
    <w:rsid w:val="00EE163D"/>
    <w:rsid w:val="00EE495C"/>
    <w:rsid w:val="00EE5DA0"/>
    <w:rsid w:val="00EF1AD1"/>
    <w:rsid w:val="00EF21B7"/>
    <w:rsid w:val="00EF3031"/>
    <w:rsid w:val="00EF5508"/>
    <w:rsid w:val="00EF62EA"/>
    <w:rsid w:val="00EF6372"/>
    <w:rsid w:val="00EF7885"/>
    <w:rsid w:val="00F00964"/>
    <w:rsid w:val="00F01B9E"/>
    <w:rsid w:val="00F01C9D"/>
    <w:rsid w:val="00F02084"/>
    <w:rsid w:val="00F025F5"/>
    <w:rsid w:val="00F026DD"/>
    <w:rsid w:val="00F0474B"/>
    <w:rsid w:val="00F07244"/>
    <w:rsid w:val="00F077F1"/>
    <w:rsid w:val="00F10148"/>
    <w:rsid w:val="00F133BA"/>
    <w:rsid w:val="00F141BA"/>
    <w:rsid w:val="00F17980"/>
    <w:rsid w:val="00F2095E"/>
    <w:rsid w:val="00F21597"/>
    <w:rsid w:val="00F21CE2"/>
    <w:rsid w:val="00F22109"/>
    <w:rsid w:val="00F22CB6"/>
    <w:rsid w:val="00F24296"/>
    <w:rsid w:val="00F2667F"/>
    <w:rsid w:val="00F3151F"/>
    <w:rsid w:val="00F35264"/>
    <w:rsid w:val="00F36FD4"/>
    <w:rsid w:val="00F37559"/>
    <w:rsid w:val="00F41A90"/>
    <w:rsid w:val="00F457A7"/>
    <w:rsid w:val="00F51282"/>
    <w:rsid w:val="00F568EE"/>
    <w:rsid w:val="00F57F0A"/>
    <w:rsid w:val="00F60977"/>
    <w:rsid w:val="00F60D8A"/>
    <w:rsid w:val="00F61951"/>
    <w:rsid w:val="00F622BE"/>
    <w:rsid w:val="00F62784"/>
    <w:rsid w:val="00F62DA5"/>
    <w:rsid w:val="00F64C3F"/>
    <w:rsid w:val="00F704FF"/>
    <w:rsid w:val="00F71FA3"/>
    <w:rsid w:val="00F72242"/>
    <w:rsid w:val="00F7251F"/>
    <w:rsid w:val="00F75987"/>
    <w:rsid w:val="00F761CE"/>
    <w:rsid w:val="00F8135C"/>
    <w:rsid w:val="00F82515"/>
    <w:rsid w:val="00F90D5D"/>
    <w:rsid w:val="00F91850"/>
    <w:rsid w:val="00F9393E"/>
    <w:rsid w:val="00F9515D"/>
    <w:rsid w:val="00F95989"/>
    <w:rsid w:val="00F967C3"/>
    <w:rsid w:val="00F96F78"/>
    <w:rsid w:val="00FA0709"/>
    <w:rsid w:val="00FA07BC"/>
    <w:rsid w:val="00FA22BA"/>
    <w:rsid w:val="00FA2FB2"/>
    <w:rsid w:val="00FA5C72"/>
    <w:rsid w:val="00FB11A1"/>
    <w:rsid w:val="00FB2058"/>
    <w:rsid w:val="00FB30E3"/>
    <w:rsid w:val="00FB34A5"/>
    <w:rsid w:val="00FB4BA5"/>
    <w:rsid w:val="00FC2F1E"/>
    <w:rsid w:val="00FC32EF"/>
    <w:rsid w:val="00FC434D"/>
    <w:rsid w:val="00FC51A2"/>
    <w:rsid w:val="00FC5F5B"/>
    <w:rsid w:val="00FC62FF"/>
    <w:rsid w:val="00FC6E2D"/>
    <w:rsid w:val="00FC7A15"/>
    <w:rsid w:val="00FC7AE7"/>
    <w:rsid w:val="00FC7FBB"/>
    <w:rsid w:val="00FD3BF3"/>
    <w:rsid w:val="00FD5FA6"/>
    <w:rsid w:val="00FD6139"/>
    <w:rsid w:val="00FE00F3"/>
    <w:rsid w:val="00FE0FF4"/>
    <w:rsid w:val="00FE1226"/>
    <w:rsid w:val="00FE2822"/>
    <w:rsid w:val="00FE3688"/>
    <w:rsid w:val="00FE37FC"/>
    <w:rsid w:val="00FE44B6"/>
    <w:rsid w:val="00FE6F14"/>
    <w:rsid w:val="00FF1328"/>
    <w:rsid w:val="00FF1A32"/>
    <w:rsid w:val="00FF33F8"/>
    <w:rsid w:val="00FF6104"/>
    <w:rsid w:val="00FF6F77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  <w:style w:type="character" w:customStyle="1" w:styleId="BodytextArial">
    <w:name w:val="Body text + Arial"/>
    <w:aliases w:val="9,5 pt,Bold"/>
    <w:rsid w:val="003E0CA0"/>
    <w:rPr>
      <w:rFonts w:ascii="Arial" w:eastAsia="Times New Roman" w:hAnsi="Arial" w:cs="Arial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2B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pubenchmark.ne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videocardbenchmark.ne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pubenchmark.ne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cpubenchmark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14</Pages>
  <Words>3394</Words>
  <Characters>20368</Characters>
  <Application>Microsoft Office Word</Application>
  <DocSecurity>0</DocSecurity>
  <Lines>169</Lines>
  <Paragraphs>47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Progesus Sp. z o.o.</cp:lastModifiedBy>
  <cp:revision>346</cp:revision>
  <cp:lastPrinted>2019-03-28T06:49:00Z</cp:lastPrinted>
  <dcterms:created xsi:type="dcterms:W3CDTF">2026-01-23T12:29:00Z</dcterms:created>
  <dcterms:modified xsi:type="dcterms:W3CDTF">2026-05-13T17:15:00Z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